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62E23" w14:textId="77777777" w:rsidR="006C6D5A" w:rsidRDefault="00762F3B" w:rsidP="006C6D5A">
      <w:pPr>
        <w:pStyle w:val="Heading1"/>
        <w:spacing w:after="0" w:line="240" w:lineRule="auto"/>
        <w:rPr>
          <w:sz w:val="36"/>
        </w:rPr>
      </w:pPr>
      <w:r w:rsidRPr="005355C0">
        <w:t>Glassmill Appeal:</w:t>
      </w:r>
      <w:r w:rsidR="005355C0">
        <w:br/>
      </w:r>
      <w:r w:rsidRPr="005355C0">
        <w:t>Resident Action Pack</w:t>
      </w:r>
    </w:p>
    <w:p w14:paraId="08906F6D" w14:textId="66CF5A6B" w:rsidR="006C6D5A" w:rsidRDefault="00F54D95" w:rsidP="006C6D5A">
      <w:pPr>
        <w:pStyle w:val="NormalWeb"/>
        <w:spacing w:before="0" w:beforeAutospacing="0" w:after="0" w:afterAutospacing="0"/>
        <w:rPr>
          <w:rFonts w:ascii="Arial" w:hAnsi="Arial" w:cs="Arial"/>
        </w:rPr>
      </w:pPr>
      <w:r w:rsidRPr="00782EBB">
        <w:rPr>
          <w:rStyle w:val="Strong"/>
          <w:rFonts w:ascii="Arial" w:hAnsi="Arial" w:cs="Arial"/>
          <w:b w:val="0"/>
          <w:bCs w:val="0"/>
        </w:rPr>
        <w:t xml:space="preserve">This pack gives you the a template letter and some help on how to use it to </w:t>
      </w:r>
      <w:r w:rsidR="00AA266C" w:rsidRPr="00782EBB">
        <w:rPr>
          <w:rStyle w:val="Strong"/>
          <w:rFonts w:ascii="Arial" w:hAnsi="Arial" w:cs="Arial"/>
          <w:b w:val="0"/>
          <w:bCs w:val="0"/>
        </w:rPr>
        <w:t xml:space="preserve">get in touch with our local MP, Marsha de Cordova, and ask her to lobby Secretary of State, Steve Reed MP, to take over </w:t>
      </w:r>
      <w:r w:rsidR="00782EBB" w:rsidRPr="00782EBB">
        <w:rPr>
          <w:rStyle w:val="Strong"/>
          <w:rFonts w:ascii="Arial" w:hAnsi="Arial" w:cs="Arial"/>
          <w:b w:val="0"/>
          <w:bCs w:val="0"/>
        </w:rPr>
        <w:t>Rockwell’s planning appeal and decide it himself – as the issues it raises are important for London as a whole.</w:t>
      </w:r>
      <w:r w:rsidR="00F43AF2">
        <w:pict w14:anchorId="7E3B0792">
          <v:rect id="_x0000_i1025" style="width:0;height:1.5pt" o:hralign="center" o:hrstd="t" o:hr="t" fillcolor="#a0a0a0" stroked="f"/>
        </w:pict>
      </w:r>
    </w:p>
    <w:p w14:paraId="4C17F96E" w14:textId="77777777" w:rsidR="006C6D5A" w:rsidRDefault="006C6D5A" w:rsidP="006C6D5A">
      <w:pPr>
        <w:pStyle w:val="NormalWeb"/>
        <w:spacing w:before="0" w:beforeAutospacing="0" w:after="0" w:afterAutospacing="0"/>
        <w:rPr>
          <w:rFonts w:ascii="Arial" w:hAnsi="Arial" w:cs="Arial"/>
        </w:rPr>
      </w:pPr>
    </w:p>
    <w:p w14:paraId="4EC8BCA3" w14:textId="77777777" w:rsidR="006C6D5A" w:rsidRPr="006C6D5A" w:rsidRDefault="00762F3B" w:rsidP="006C6D5A">
      <w:pPr>
        <w:pStyle w:val="Heading2"/>
        <w:spacing w:before="0" w:after="0" w:line="240" w:lineRule="auto"/>
      </w:pPr>
      <w:r w:rsidRPr="00782EBB">
        <w:t>HOW TO USE THIS TEMPLATE</w:t>
      </w:r>
    </w:p>
    <w:p w14:paraId="69A3F982" w14:textId="77777777" w:rsidR="006C6D5A" w:rsidRDefault="006C6D5A" w:rsidP="006C6D5A">
      <w:pPr>
        <w:spacing w:after="0" w:line="240" w:lineRule="auto"/>
        <w:rPr>
          <w:rFonts w:ascii="Arial" w:hAnsi="Arial" w:cs="Arial"/>
          <w:b/>
          <w:bCs/>
        </w:rPr>
      </w:pPr>
    </w:p>
    <w:p w14:paraId="54D9577E" w14:textId="41D02839" w:rsidR="006C6D5A" w:rsidRDefault="00762F3B" w:rsidP="006C6D5A">
      <w:pPr>
        <w:spacing w:after="0" w:line="240" w:lineRule="auto"/>
        <w:rPr>
          <w:rFonts w:ascii="Arial" w:hAnsi="Arial" w:cs="Arial"/>
          <w:b/>
          <w:bCs/>
        </w:rPr>
      </w:pPr>
      <w:r w:rsidRPr="009F58BA">
        <w:rPr>
          <w:rFonts w:ascii="Arial" w:hAnsi="Arial" w:cs="Arial"/>
          <w:b/>
          <w:bCs/>
        </w:rPr>
        <w:t xml:space="preserve">Step 1: Address your email </w:t>
      </w:r>
    </w:p>
    <w:p w14:paraId="05F9A497" w14:textId="77777777" w:rsidR="006C6D5A" w:rsidRDefault="006C6D5A" w:rsidP="006C6D5A">
      <w:pPr>
        <w:spacing w:after="0" w:line="240" w:lineRule="auto"/>
        <w:rPr>
          <w:rFonts w:ascii="Arial" w:hAnsi="Arial" w:cs="Arial"/>
          <w:b/>
          <w:bCs/>
        </w:rPr>
      </w:pPr>
    </w:p>
    <w:p w14:paraId="4793B6B8" w14:textId="77777777" w:rsidR="006C6D5A" w:rsidRDefault="00762F3B" w:rsidP="006C6D5A">
      <w:pPr>
        <w:spacing w:after="0" w:line="240" w:lineRule="auto"/>
        <w:rPr>
          <w:rFonts w:ascii="Arial" w:hAnsi="Arial" w:cs="Arial"/>
        </w:rPr>
      </w:pPr>
      <w:r w:rsidRPr="009F58BA">
        <w:rPr>
          <w:rFonts w:ascii="Arial" w:hAnsi="Arial" w:cs="Arial"/>
        </w:rPr>
        <w:t>Open a new email and address it to:</w:t>
      </w:r>
    </w:p>
    <w:p w14:paraId="552BF37F" w14:textId="77777777" w:rsidR="006C6D5A" w:rsidRDefault="006C6D5A" w:rsidP="006C6D5A">
      <w:pPr>
        <w:spacing w:after="0" w:line="240" w:lineRule="auto"/>
        <w:rPr>
          <w:rFonts w:ascii="Arial" w:hAnsi="Arial" w:cs="Arial"/>
        </w:rPr>
      </w:pPr>
    </w:p>
    <w:p w14:paraId="2614329E" w14:textId="77777777" w:rsidR="006C6D5A" w:rsidRDefault="00762F3B" w:rsidP="006C6D5A">
      <w:pPr>
        <w:pStyle w:val="ListParagraph"/>
        <w:numPr>
          <w:ilvl w:val="0"/>
          <w:numId w:val="38"/>
        </w:numPr>
        <w:spacing w:after="0" w:line="240" w:lineRule="auto"/>
        <w:contextualSpacing w:val="0"/>
        <w:rPr>
          <w:rFonts w:ascii="Arial" w:hAnsi="Arial" w:cs="Arial"/>
        </w:rPr>
      </w:pPr>
      <w:r w:rsidRPr="009F58BA">
        <w:rPr>
          <w:rFonts w:ascii="Arial" w:hAnsi="Arial" w:cs="Arial"/>
          <w:b/>
          <w:bCs/>
        </w:rPr>
        <w:t>To:</w:t>
      </w:r>
      <w:r w:rsidRPr="009F58BA">
        <w:rPr>
          <w:rFonts w:ascii="Arial" w:hAnsi="Arial" w:cs="Arial"/>
        </w:rPr>
        <w:t xml:space="preserve"> </w:t>
      </w:r>
      <w:hyperlink r:id="rId7" w:history="1">
        <w:r w:rsidRPr="009F58BA">
          <w:rPr>
            <w:rStyle w:val="Hyperlink"/>
            <w:rFonts w:ascii="Arial" w:hAnsi="Arial" w:cs="Arial"/>
            <w:color w:val="auto"/>
          </w:rPr>
          <w:t>marsha.decordova.mp@parliament.uk</w:t>
        </w:r>
      </w:hyperlink>
      <w:r w:rsidRPr="009F58BA">
        <w:rPr>
          <w:rFonts w:ascii="Arial" w:hAnsi="Arial" w:cs="Arial"/>
        </w:rPr>
        <w:t xml:space="preserve"> </w:t>
      </w:r>
    </w:p>
    <w:p w14:paraId="12292349" w14:textId="77777777" w:rsidR="006C6D5A" w:rsidRDefault="006C6D5A" w:rsidP="006C6D5A">
      <w:pPr>
        <w:pStyle w:val="ListParagraph"/>
        <w:spacing w:after="0" w:line="240" w:lineRule="auto"/>
        <w:ind w:left="360"/>
        <w:contextualSpacing w:val="0"/>
        <w:rPr>
          <w:rFonts w:ascii="Arial" w:hAnsi="Arial" w:cs="Arial"/>
        </w:rPr>
      </w:pPr>
    </w:p>
    <w:p w14:paraId="0F51E51B" w14:textId="77777777" w:rsidR="006C6D5A" w:rsidRDefault="00762F3B" w:rsidP="006C6D5A">
      <w:pPr>
        <w:pStyle w:val="ListParagraph"/>
        <w:numPr>
          <w:ilvl w:val="0"/>
          <w:numId w:val="38"/>
        </w:numPr>
        <w:spacing w:after="0" w:line="240" w:lineRule="auto"/>
        <w:contextualSpacing w:val="0"/>
        <w:rPr>
          <w:rFonts w:ascii="Arial" w:hAnsi="Arial" w:cs="Arial"/>
        </w:rPr>
      </w:pPr>
      <w:r w:rsidRPr="009F58BA">
        <w:rPr>
          <w:rFonts w:ascii="Arial" w:hAnsi="Arial" w:cs="Arial"/>
          <w:b/>
          <w:bCs/>
        </w:rPr>
        <w:t xml:space="preserve">CC: </w:t>
      </w:r>
      <w:hyperlink r:id="rId8" w:history="1">
        <w:r w:rsidRPr="009F58BA">
          <w:rPr>
            <w:rStyle w:val="Hyperlink"/>
            <w:rFonts w:ascii="Arial" w:hAnsi="Arial" w:cs="Arial"/>
            <w:color w:val="auto"/>
          </w:rPr>
          <w:t>pcu@communities.gov.uk</w:t>
        </w:r>
      </w:hyperlink>
      <w:r w:rsidRPr="009F58BA">
        <w:rPr>
          <w:rFonts w:ascii="Arial" w:hAnsi="Arial" w:cs="Arial"/>
        </w:rPr>
        <w:t xml:space="preserve"> (Important: Copying the Planning Casework Unit ensures the Ministry records the volume of public objection immediately, even before the MP acts).</w:t>
      </w:r>
    </w:p>
    <w:p w14:paraId="4F3B5A52" w14:textId="77777777" w:rsidR="006C6D5A" w:rsidRDefault="006C6D5A" w:rsidP="006C6D5A">
      <w:pPr>
        <w:pStyle w:val="ListParagraph"/>
        <w:spacing w:after="0" w:line="240" w:lineRule="auto"/>
        <w:ind w:left="360"/>
        <w:contextualSpacing w:val="0"/>
        <w:rPr>
          <w:rFonts w:ascii="Arial" w:hAnsi="Arial" w:cs="Arial"/>
        </w:rPr>
      </w:pPr>
    </w:p>
    <w:p w14:paraId="23D11B58" w14:textId="77777777" w:rsidR="006C6D5A" w:rsidRDefault="00762F3B" w:rsidP="006C6D5A">
      <w:pPr>
        <w:pStyle w:val="ListParagraph"/>
        <w:numPr>
          <w:ilvl w:val="0"/>
          <w:numId w:val="38"/>
        </w:numPr>
        <w:spacing w:after="0" w:line="240" w:lineRule="auto"/>
        <w:contextualSpacing w:val="0"/>
        <w:rPr>
          <w:rFonts w:ascii="Arial" w:hAnsi="Arial" w:cs="Arial"/>
        </w:rPr>
      </w:pPr>
      <w:r w:rsidRPr="009F58BA">
        <w:rPr>
          <w:rFonts w:ascii="Arial" w:hAnsi="Arial" w:cs="Arial"/>
          <w:b/>
          <w:bCs/>
        </w:rPr>
        <w:t>CC:</w:t>
      </w:r>
      <w:r w:rsidRPr="009F58BA">
        <w:rPr>
          <w:rFonts w:ascii="Arial" w:hAnsi="Arial" w:cs="Arial"/>
        </w:rPr>
        <w:t xml:space="preserve"> </w:t>
      </w:r>
      <w:hyperlink r:id="rId9" w:history="1">
        <w:r w:rsidRPr="009F58BA">
          <w:rPr>
            <w:rStyle w:val="Hyperlink"/>
            <w:rFonts w:ascii="Arial" w:hAnsi="Arial" w:cs="Arial"/>
            <w:color w:val="auto"/>
          </w:rPr>
          <w:t>info@friendsofbatterseariverside.org</w:t>
        </w:r>
      </w:hyperlink>
      <w:r w:rsidRPr="009F58BA">
        <w:rPr>
          <w:rFonts w:ascii="Arial" w:hAnsi="Arial" w:cs="Arial"/>
        </w:rPr>
        <w:t xml:space="preserve"> (Please copy us in so we can track the total number of representations).</w:t>
      </w:r>
    </w:p>
    <w:p w14:paraId="3304DB79" w14:textId="77777777" w:rsidR="006C6D5A" w:rsidRDefault="006C6D5A" w:rsidP="006C6D5A">
      <w:pPr>
        <w:pStyle w:val="ListParagraph"/>
        <w:spacing w:after="0" w:line="240" w:lineRule="auto"/>
        <w:ind w:left="360"/>
        <w:contextualSpacing w:val="0"/>
        <w:rPr>
          <w:rFonts w:ascii="Arial" w:hAnsi="Arial" w:cs="Arial"/>
        </w:rPr>
      </w:pPr>
    </w:p>
    <w:p w14:paraId="54CD7848" w14:textId="77777777" w:rsidR="006C6D5A" w:rsidRDefault="00762F3B" w:rsidP="006C6D5A">
      <w:pPr>
        <w:spacing w:after="0" w:line="240" w:lineRule="auto"/>
        <w:rPr>
          <w:rFonts w:ascii="Arial" w:hAnsi="Arial" w:cs="Arial"/>
          <w:b/>
          <w:bCs/>
        </w:rPr>
      </w:pPr>
      <w:r w:rsidRPr="009F58BA">
        <w:rPr>
          <w:rFonts w:ascii="Arial" w:hAnsi="Arial" w:cs="Arial"/>
          <w:b/>
          <w:bCs/>
        </w:rPr>
        <w:t xml:space="preserve">Step 2: Use the correct Subject Line </w:t>
      </w:r>
    </w:p>
    <w:p w14:paraId="5C648912" w14:textId="77777777" w:rsidR="006C6D5A" w:rsidRDefault="006C6D5A" w:rsidP="006C6D5A">
      <w:pPr>
        <w:spacing w:after="0" w:line="240" w:lineRule="auto"/>
        <w:rPr>
          <w:rFonts w:ascii="Arial" w:hAnsi="Arial" w:cs="Arial"/>
          <w:b/>
          <w:bCs/>
        </w:rPr>
      </w:pPr>
    </w:p>
    <w:p w14:paraId="3C7D04C5" w14:textId="77777777" w:rsidR="006C6D5A" w:rsidRDefault="00762F3B" w:rsidP="006C6D5A">
      <w:pPr>
        <w:spacing w:after="0" w:line="240" w:lineRule="auto"/>
        <w:rPr>
          <w:rFonts w:ascii="Arial" w:hAnsi="Arial" w:cs="Arial"/>
        </w:rPr>
      </w:pPr>
      <w:r w:rsidRPr="009F58BA">
        <w:rPr>
          <w:rFonts w:ascii="Arial" w:hAnsi="Arial" w:cs="Arial"/>
        </w:rPr>
        <w:t>Copy and paste this subject line to ensure your email is filed correctly:</w:t>
      </w:r>
    </w:p>
    <w:p w14:paraId="17EB68C2" w14:textId="77777777" w:rsidR="006C6D5A" w:rsidRDefault="006C6D5A" w:rsidP="006C6D5A">
      <w:pPr>
        <w:spacing w:after="0" w:line="240" w:lineRule="auto"/>
        <w:rPr>
          <w:rFonts w:ascii="Arial" w:hAnsi="Arial" w:cs="Arial"/>
        </w:rPr>
      </w:pPr>
    </w:p>
    <w:p w14:paraId="23A52F89" w14:textId="77777777" w:rsidR="006C6D5A" w:rsidRDefault="00762F3B" w:rsidP="006C6D5A">
      <w:pPr>
        <w:pStyle w:val="ListParagraph"/>
        <w:numPr>
          <w:ilvl w:val="0"/>
          <w:numId w:val="39"/>
        </w:numPr>
        <w:spacing w:after="0" w:line="240" w:lineRule="auto"/>
        <w:contextualSpacing w:val="0"/>
        <w:rPr>
          <w:rFonts w:ascii="Arial" w:hAnsi="Arial" w:cs="Arial"/>
        </w:rPr>
      </w:pPr>
      <w:r w:rsidRPr="009F58BA">
        <w:rPr>
          <w:rFonts w:ascii="Arial" w:hAnsi="Arial" w:cs="Arial"/>
          <w:b/>
          <w:bCs/>
        </w:rPr>
        <w:t xml:space="preserve">Subject: </w:t>
      </w:r>
      <w:r w:rsidRPr="009F58BA">
        <w:rPr>
          <w:rFonts w:ascii="Arial" w:hAnsi="Arial" w:cs="Arial"/>
        </w:rPr>
        <w:t>URGENT: The Glassmill Appeal – Request for Ministerial Intervention (Ref: 6002127)</w:t>
      </w:r>
    </w:p>
    <w:p w14:paraId="3D1E9F90" w14:textId="77777777" w:rsidR="006C6D5A" w:rsidRDefault="006C6D5A" w:rsidP="006C6D5A">
      <w:pPr>
        <w:pStyle w:val="ListParagraph"/>
        <w:spacing w:after="0" w:line="240" w:lineRule="auto"/>
        <w:ind w:left="360"/>
        <w:contextualSpacing w:val="0"/>
        <w:rPr>
          <w:rFonts w:ascii="Arial" w:hAnsi="Arial" w:cs="Arial"/>
        </w:rPr>
      </w:pPr>
    </w:p>
    <w:p w14:paraId="5EAEFB4B" w14:textId="77777777" w:rsidR="006C6D5A" w:rsidRDefault="00762F3B" w:rsidP="006C6D5A">
      <w:pPr>
        <w:spacing w:after="0" w:line="240" w:lineRule="auto"/>
        <w:rPr>
          <w:rFonts w:ascii="Arial" w:hAnsi="Arial" w:cs="Arial"/>
          <w:b/>
          <w:bCs/>
        </w:rPr>
      </w:pPr>
      <w:r w:rsidRPr="009F58BA">
        <w:rPr>
          <w:rFonts w:ascii="Arial" w:hAnsi="Arial" w:cs="Arial"/>
          <w:b/>
          <w:bCs/>
        </w:rPr>
        <w:t>Step 3: Personalise and Send Copy the draft text below.</w:t>
      </w:r>
    </w:p>
    <w:p w14:paraId="5ADC1CEB" w14:textId="77777777" w:rsidR="006C6D5A" w:rsidRDefault="006C6D5A" w:rsidP="006C6D5A">
      <w:pPr>
        <w:spacing w:after="0" w:line="240" w:lineRule="auto"/>
        <w:rPr>
          <w:rFonts w:ascii="Arial" w:hAnsi="Arial" w:cs="Arial"/>
          <w:b/>
          <w:bCs/>
        </w:rPr>
      </w:pPr>
    </w:p>
    <w:p w14:paraId="2542A1EC" w14:textId="77777777" w:rsidR="006C6D5A" w:rsidRDefault="00762F3B" w:rsidP="006C6D5A">
      <w:pPr>
        <w:pStyle w:val="ListParagraph"/>
        <w:numPr>
          <w:ilvl w:val="0"/>
          <w:numId w:val="39"/>
        </w:numPr>
        <w:spacing w:after="0" w:line="240" w:lineRule="auto"/>
        <w:contextualSpacing w:val="0"/>
        <w:rPr>
          <w:rFonts w:ascii="Arial" w:hAnsi="Arial" w:cs="Arial"/>
        </w:rPr>
      </w:pPr>
      <w:r w:rsidRPr="009F58BA">
        <w:rPr>
          <w:rFonts w:ascii="Arial" w:hAnsi="Arial" w:cs="Arial"/>
          <w:b/>
          <w:bCs/>
        </w:rPr>
        <w:t>Essential:</w:t>
      </w:r>
      <w:r w:rsidRPr="009F58BA">
        <w:rPr>
          <w:rFonts w:ascii="Arial" w:hAnsi="Arial" w:cs="Arial"/>
        </w:rPr>
        <w:t xml:space="preserve"> You must include your full name and postal address at the bottom. MPs generally do not respond to correspondence without a verified constituent address.</w:t>
      </w:r>
    </w:p>
    <w:p w14:paraId="494E59C2" w14:textId="77777777" w:rsidR="006C6D5A" w:rsidRDefault="006C6D5A" w:rsidP="006C6D5A">
      <w:pPr>
        <w:pStyle w:val="ListParagraph"/>
        <w:spacing w:after="0" w:line="240" w:lineRule="auto"/>
        <w:ind w:left="360"/>
        <w:contextualSpacing w:val="0"/>
        <w:rPr>
          <w:rFonts w:ascii="Arial" w:hAnsi="Arial" w:cs="Arial"/>
        </w:rPr>
      </w:pPr>
    </w:p>
    <w:p w14:paraId="4FFA16D1" w14:textId="77777777" w:rsidR="006C6D5A" w:rsidRDefault="00762F3B" w:rsidP="006C6D5A">
      <w:pPr>
        <w:pStyle w:val="ListParagraph"/>
        <w:numPr>
          <w:ilvl w:val="0"/>
          <w:numId w:val="39"/>
        </w:numPr>
        <w:spacing w:after="0" w:line="240" w:lineRule="auto"/>
        <w:contextualSpacing w:val="0"/>
        <w:rPr>
          <w:rFonts w:ascii="Arial" w:hAnsi="Arial" w:cs="Arial"/>
        </w:rPr>
      </w:pPr>
      <w:r w:rsidRPr="009F58BA">
        <w:rPr>
          <w:rFonts w:ascii="Arial" w:hAnsi="Arial" w:cs="Arial"/>
          <w:b/>
          <w:bCs/>
        </w:rPr>
        <w:t>Recommended:</w:t>
      </w:r>
      <w:r w:rsidRPr="009F58BA">
        <w:rPr>
          <w:rFonts w:ascii="Arial" w:hAnsi="Arial" w:cs="Arial"/>
        </w:rPr>
        <w:t xml:space="preserve"> Adapt the opening paragraph to sound like you. Individual letters written in a resident's own voice carry the greatest weight.</w:t>
      </w:r>
    </w:p>
    <w:p w14:paraId="5DD64104" w14:textId="77777777" w:rsidR="006C6D5A" w:rsidRDefault="006C6D5A" w:rsidP="006C6D5A">
      <w:pPr>
        <w:pStyle w:val="ListParagraph"/>
        <w:spacing w:after="0" w:line="240" w:lineRule="auto"/>
        <w:ind w:left="360"/>
        <w:contextualSpacing w:val="0"/>
        <w:rPr>
          <w:rFonts w:ascii="Arial" w:hAnsi="Arial" w:cs="Arial"/>
        </w:rPr>
      </w:pPr>
    </w:p>
    <w:p w14:paraId="45B85C24" w14:textId="77777777" w:rsidR="006C6D5A" w:rsidRDefault="00F43AF2" w:rsidP="006C6D5A">
      <w:pPr>
        <w:spacing w:after="0" w:line="240" w:lineRule="auto"/>
      </w:pPr>
      <w:r>
        <w:pict w14:anchorId="399E6486">
          <v:rect id="_x0000_i1026" style="width:0;height:1.5pt" o:hralign="center" o:hrstd="t" o:hr="t" fillcolor="#a0a0a0" stroked="f"/>
        </w:pict>
      </w:r>
    </w:p>
    <w:p w14:paraId="7F89129D" w14:textId="77777777" w:rsidR="006C6D5A" w:rsidRDefault="006C6D5A" w:rsidP="006C6D5A">
      <w:pPr>
        <w:spacing w:after="0" w:line="240" w:lineRule="auto"/>
      </w:pPr>
    </w:p>
    <w:p w14:paraId="773D1546" w14:textId="77777777" w:rsidR="006C6D5A" w:rsidRDefault="00762F3B" w:rsidP="006C6D5A">
      <w:pPr>
        <w:pStyle w:val="Heading2"/>
        <w:spacing w:before="0" w:after="0" w:line="240" w:lineRule="auto"/>
      </w:pPr>
      <w:r w:rsidRPr="009F58BA">
        <w:t>TEMPLATE LETTER</w:t>
      </w:r>
    </w:p>
    <w:p w14:paraId="39246D6A" w14:textId="77777777" w:rsidR="006C6D5A" w:rsidRDefault="006C6D5A" w:rsidP="006C6D5A">
      <w:pPr>
        <w:spacing w:after="0" w:line="240" w:lineRule="auto"/>
        <w:rPr>
          <w:rFonts w:ascii="Arial" w:hAnsi="Arial" w:cs="Arial"/>
          <w:b/>
          <w:bCs/>
        </w:rPr>
      </w:pPr>
    </w:p>
    <w:p w14:paraId="2D089C11" w14:textId="0B3631E2" w:rsidR="006C6D5A" w:rsidRDefault="00762F3B" w:rsidP="006C6D5A">
      <w:pPr>
        <w:spacing w:after="0" w:line="240" w:lineRule="auto"/>
        <w:rPr>
          <w:rFonts w:ascii="Arial" w:hAnsi="Arial" w:cs="Arial"/>
          <w:b/>
          <w:bCs/>
        </w:rPr>
      </w:pPr>
      <w:r w:rsidRPr="009F58BA">
        <w:rPr>
          <w:rFonts w:ascii="Arial" w:hAnsi="Arial" w:cs="Arial"/>
          <w:b/>
          <w:bCs/>
        </w:rPr>
        <w:t>Subject</w:t>
      </w:r>
      <w:r w:rsidR="00EF22D9">
        <w:rPr>
          <w:rFonts w:ascii="Arial" w:hAnsi="Arial" w:cs="Arial"/>
          <w:b/>
          <w:bCs/>
        </w:rPr>
        <w:t xml:space="preserve"> line for your email:</w:t>
      </w:r>
    </w:p>
    <w:p w14:paraId="489BFAE9" w14:textId="77777777" w:rsidR="006C6D5A" w:rsidRDefault="006C6D5A" w:rsidP="006C6D5A">
      <w:pPr>
        <w:spacing w:after="0" w:line="240" w:lineRule="auto"/>
        <w:rPr>
          <w:rFonts w:ascii="Arial" w:hAnsi="Arial" w:cs="Arial"/>
          <w:b/>
          <w:bCs/>
        </w:rPr>
      </w:pPr>
    </w:p>
    <w:p w14:paraId="77473684" w14:textId="77777777" w:rsidR="006C6D5A" w:rsidRDefault="00EF22D9" w:rsidP="006C6D5A">
      <w:pPr>
        <w:spacing w:after="0" w:line="240" w:lineRule="auto"/>
        <w:rPr>
          <w:rFonts w:ascii="Arial" w:hAnsi="Arial" w:cs="Arial"/>
        </w:rPr>
      </w:pPr>
      <w:r w:rsidRPr="009F58BA">
        <w:rPr>
          <w:rFonts w:ascii="Arial" w:hAnsi="Arial" w:cs="Arial"/>
        </w:rPr>
        <w:t>URGENT: The Glassmill Appeal – Request for Ministerial Intervention (Ref: 6002127)</w:t>
      </w:r>
    </w:p>
    <w:p w14:paraId="22F58973" w14:textId="77777777" w:rsidR="006C6D5A" w:rsidRDefault="006C6D5A" w:rsidP="006C6D5A">
      <w:pPr>
        <w:spacing w:after="0" w:line="240" w:lineRule="auto"/>
        <w:rPr>
          <w:rFonts w:ascii="Arial" w:hAnsi="Arial" w:cs="Arial"/>
        </w:rPr>
      </w:pPr>
    </w:p>
    <w:p w14:paraId="0A3D9E54" w14:textId="77777777" w:rsidR="006C6D5A" w:rsidRDefault="00EF22D9" w:rsidP="006C6D5A">
      <w:pPr>
        <w:spacing w:after="0" w:line="240" w:lineRule="auto"/>
        <w:rPr>
          <w:rFonts w:ascii="Arial" w:hAnsi="Arial" w:cs="Arial"/>
          <w:b/>
          <w:bCs/>
        </w:rPr>
      </w:pPr>
      <w:r w:rsidRPr="00EF22D9">
        <w:rPr>
          <w:rFonts w:ascii="Arial" w:hAnsi="Arial" w:cs="Arial"/>
          <w:b/>
          <w:bCs/>
        </w:rPr>
        <w:t>Template email:</w:t>
      </w:r>
    </w:p>
    <w:p w14:paraId="40A6BB39" w14:textId="77777777" w:rsidR="006C6D5A" w:rsidRDefault="006C6D5A" w:rsidP="006C6D5A">
      <w:pPr>
        <w:spacing w:after="0" w:line="240" w:lineRule="auto"/>
        <w:rPr>
          <w:rFonts w:ascii="Arial" w:hAnsi="Arial" w:cs="Arial"/>
          <w:b/>
          <w:bCs/>
        </w:rPr>
      </w:pPr>
    </w:p>
    <w:p w14:paraId="0C3AFF27" w14:textId="77777777" w:rsidR="006C6D5A" w:rsidRDefault="00762F3B" w:rsidP="006C6D5A">
      <w:pPr>
        <w:spacing w:after="0" w:line="240" w:lineRule="auto"/>
        <w:rPr>
          <w:rFonts w:ascii="Arial" w:hAnsi="Arial" w:cs="Arial"/>
        </w:rPr>
      </w:pPr>
      <w:r w:rsidRPr="009F58BA">
        <w:rPr>
          <w:rFonts w:ascii="Arial" w:hAnsi="Arial" w:cs="Arial"/>
        </w:rPr>
        <w:t>Dear Marsha de Cordova,</w:t>
      </w:r>
    </w:p>
    <w:p w14:paraId="57694742" w14:textId="77777777" w:rsidR="006C6D5A" w:rsidRDefault="006C6D5A" w:rsidP="006C6D5A">
      <w:pPr>
        <w:spacing w:after="0" w:line="240" w:lineRule="auto"/>
        <w:rPr>
          <w:rFonts w:ascii="Arial" w:hAnsi="Arial" w:cs="Arial"/>
        </w:rPr>
      </w:pPr>
    </w:p>
    <w:p w14:paraId="29348E50" w14:textId="77777777" w:rsidR="006C6D5A" w:rsidRDefault="00762F3B" w:rsidP="006C6D5A">
      <w:pPr>
        <w:spacing w:after="0" w:line="240" w:lineRule="auto"/>
        <w:rPr>
          <w:rFonts w:ascii="Arial" w:hAnsi="Arial" w:cs="Arial"/>
        </w:rPr>
      </w:pPr>
      <w:r w:rsidRPr="009F58BA">
        <w:rPr>
          <w:rFonts w:ascii="Arial" w:hAnsi="Arial" w:cs="Arial"/>
        </w:rPr>
        <w:t>I am writing as a constituent living at [full address and postcode].</w:t>
      </w:r>
    </w:p>
    <w:p w14:paraId="7CDF88BD" w14:textId="77777777" w:rsidR="006C6D5A" w:rsidRDefault="006C6D5A" w:rsidP="006C6D5A">
      <w:pPr>
        <w:spacing w:after="0" w:line="240" w:lineRule="auto"/>
        <w:rPr>
          <w:rFonts w:ascii="Arial" w:hAnsi="Arial" w:cs="Arial"/>
        </w:rPr>
      </w:pPr>
    </w:p>
    <w:p w14:paraId="3D7837C0" w14:textId="77777777" w:rsidR="006C6D5A" w:rsidRDefault="00762F3B" w:rsidP="006C6D5A">
      <w:pPr>
        <w:spacing w:after="0" w:line="240" w:lineRule="auto"/>
        <w:rPr>
          <w:rFonts w:ascii="Arial" w:hAnsi="Arial" w:cs="Arial"/>
        </w:rPr>
      </w:pPr>
      <w:r w:rsidRPr="009F58BA">
        <w:rPr>
          <w:rFonts w:ascii="Arial" w:hAnsi="Arial" w:cs="Arial"/>
        </w:rPr>
        <w:t>Wandsworth Council refused the Glassmill development at 1 Battersea Bridge Road unanimously</w:t>
      </w:r>
      <w:r w:rsidR="00CD5528">
        <w:rPr>
          <w:rFonts w:ascii="Arial" w:hAnsi="Arial" w:cs="Arial"/>
        </w:rPr>
        <w:t xml:space="preserve"> (</w:t>
      </w:r>
      <w:r w:rsidR="006C6D5A">
        <w:rPr>
          <w:rFonts w:ascii="Arial" w:hAnsi="Arial" w:cs="Arial"/>
        </w:rPr>
        <w:t>W</w:t>
      </w:r>
      <w:r w:rsidR="00CD5528">
        <w:rPr>
          <w:rFonts w:ascii="Arial" w:hAnsi="Arial" w:cs="Arial"/>
        </w:rPr>
        <w:t>andsworth Council</w:t>
      </w:r>
      <w:r w:rsidR="006C6D5A">
        <w:rPr>
          <w:rFonts w:ascii="Arial" w:hAnsi="Arial" w:cs="Arial"/>
        </w:rPr>
        <w:t>’s planning</w:t>
      </w:r>
      <w:r w:rsidR="00CD5528">
        <w:rPr>
          <w:rFonts w:ascii="Arial" w:hAnsi="Arial" w:cs="Arial"/>
        </w:rPr>
        <w:t xml:space="preserve"> reference was </w:t>
      </w:r>
      <w:r w:rsidR="006C6D5A" w:rsidRPr="006C6D5A">
        <w:rPr>
          <w:rFonts w:ascii="Arial" w:hAnsi="Arial" w:cs="Arial"/>
        </w:rPr>
        <w:t>2024/1322</w:t>
      </w:r>
      <w:r w:rsidR="006C6D5A">
        <w:rPr>
          <w:rFonts w:ascii="Arial" w:hAnsi="Arial" w:cs="Arial"/>
        </w:rPr>
        <w:t>)</w:t>
      </w:r>
      <w:r w:rsidRPr="009F58BA">
        <w:rPr>
          <w:rFonts w:ascii="Arial" w:hAnsi="Arial" w:cs="Arial"/>
        </w:rPr>
        <w:t>, with clear and carefully set out reasons based on the rules in its adopted Local Plan. Despite that cross-party decision, and without bringing forward any meaningful new evidence, Rockwell Property has chosen to appeal.</w:t>
      </w:r>
    </w:p>
    <w:p w14:paraId="268DABBB" w14:textId="77777777" w:rsidR="006C6D5A" w:rsidRDefault="006C6D5A" w:rsidP="006C6D5A">
      <w:pPr>
        <w:spacing w:after="0" w:line="240" w:lineRule="auto"/>
        <w:rPr>
          <w:rFonts w:ascii="Arial" w:hAnsi="Arial" w:cs="Arial"/>
        </w:rPr>
      </w:pPr>
    </w:p>
    <w:p w14:paraId="4EEE516F" w14:textId="77777777" w:rsidR="006C6D5A" w:rsidRDefault="00762F3B" w:rsidP="006C6D5A">
      <w:pPr>
        <w:spacing w:after="0" w:line="240" w:lineRule="auto"/>
        <w:rPr>
          <w:rFonts w:ascii="Arial" w:hAnsi="Arial" w:cs="Arial"/>
        </w:rPr>
      </w:pPr>
      <w:r w:rsidRPr="009F58BA">
        <w:rPr>
          <w:rFonts w:ascii="Arial" w:hAnsi="Arial" w:cs="Arial"/>
        </w:rPr>
        <w:t xml:space="preserve">For many of us locally, this is no longer just about one building. It has become a test of whether a unanimous decision taken by our elected councillors, in line with up-to-date policy, can simply be brushed aside because a well-funded developer refuses to accept “no” for an answer. There is real anger that the planning system appears to allow deep pockets to be used as a battering ram against clear democratic decisions, grinding down councils and communities through persistence and expense. It is </w:t>
      </w:r>
      <w:proofErr w:type="gramStart"/>
      <w:r w:rsidRPr="009F58BA">
        <w:rPr>
          <w:rFonts w:ascii="Arial" w:hAnsi="Arial" w:cs="Arial"/>
        </w:rPr>
        <w:t>all the more</w:t>
      </w:r>
      <w:proofErr w:type="gramEnd"/>
      <w:r w:rsidRPr="009F58BA">
        <w:rPr>
          <w:rFonts w:ascii="Arial" w:hAnsi="Arial" w:cs="Arial"/>
        </w:rPr>
        <w:t xml:space="preserve"> galling that scarce public funds must now be spent defending a refusal that was reached unanimously and after such careful consideration.</w:t>
      </w:r>
    </w:p>
    <w:p w14:paraId="2401DC28" w14:textId="77777777" w:rsidR="006C6D5A" w:rsidRDefault="006C6D5A" w:rsidP="006C6D5A">
      <w:pPr>
        <w:spacing w:after="0" w:line="240" w:lineRule="auto"/>
        <w:rPr>
          <w:rFonts w:ascii="Arial" w:hAnsi="Arial" w:cs="Arial"/>
        </w:rPr>
      </w:pPr>
    </w:p>
    <w:p w14:paraId="78B19535" w14:textId="77777777" w:rsidR="006C6D5A" w:rsidRDefault="00762F3B" w:rsidP="006C6D5A">
      <w:pPr>
        <w:spacing w:after="0" w:line="240" w:lineRule="auto"/>
        <w:rPr>
          <w:rFonts w:ascii="Arial" w:hAnsi="Arial" w:cs="Arial"/>
        </w:rPr>
      </w:pPr>
      <w:r w:rsidRPr="009F58BA">
        <w:rPr>
          <w:rFonts w:ascii="Arial" w:hAnsi="Arial" w:cs="Arial"/>
        </w:rPr>
        <w:t>This appeal now raises issues that go beyond Wandsworth. I therefore urge you to write to the Secretary of State for Housing, Communities and Local Government, Rt Hon Steve Reed MP, asking him to recover the appeal (Ref: 6002127) and decide it himself.</w:t>
      </w:r>
    </w:p>
    <w:p w14:paraId="7667BF59" w14:textId="77777777" w:rsidR="006C6D5A" w:rsidRDefault="006C6D5A" w:rsidP="006C6D5A">
      <w:pPr>
        <w:spacing w:after="0" w:line="240" w:lineRule="auto"/>
        <w:rPr>
          <w:rFonts w:ascii="Arial" w:hAnsi="Arial" w:cs="Arial"/>
        </w:rPr>
      </w:pPr>
    </w:p>
    <w:p w14:paraId="6B3EB279" w14:textId="77777777" w:rsidR="006C6D5A" w:rsidRDefault="00762F3B" w:rsidP="006C6D5A">
      <w:pPr>
        <w:spacing w:after="0" w:line="240" w:lineRule="auto"/>
        <w:rPr>
          <w:rFonts w:ascii="Arial" w:hAnsi="Arial" w:cs="Arial"/>
        </w:rPr>
      </w:pPr>
      <w:r w:rsidRPr="00247314">
        <w:rPr>
          <w:rFonts w:ascii="Arial" w:hAnsi="Arial" w:cs="Arial"/>
        </w:rPr>
        <w:t xml:space="preserve">There are many compelling planning reasons why this scheme was refused, but three issues </w:t>
      </w:r>
      <w:proofErr w:type="gramStart"/>
      <w:r w:rsidRPr="00247314">
        <w:rPr>
          <w:rFonts w:ascii="Arial" w:hAnsi="Arial" w:cs="Arial"/>
        </w:rPr>
        <w:t>in particular make</w:t>
      </w:r>
      <w:proofErr w:type="gramEnd"/>
      <w:r w:rsidRPr="00247314">
        <w:rPr>
          <w:rFonts w:ascii="Arial" w:hAnsi="Arial" w:cs="Arial"/>
        </w:rPr>
        <w:t xml:space="preserve"> it a matter of wider London significance, fully justifying ministerial intervention.</w:t>
      </w:r>
    </w:p>
    <w:p w14:paraId="0524AADA" w14:textId="77777777" w:rsidR="006C6D5A" w:rsidRDefault="006C6D5A" w:rsidP="006C6D5A">
      <w:pPr>
        <w:spacing w:after="0" w:line="240" w:lineRule="auto"/>
        <w:rPr>
          <w:rFonts w:ascii="Arial" w:hAnsi="Arial" w:cs="Arial"/>
        </w:rPr>
      </w:pPr>
    </w:p>
    <w:p w14:paraId="594E7235" w14:textId="77777777" w:rsidR="006C6D5A" w:rsidRDefault="00762F3B" w:rsidP="006C6D5A">
      <w:pPr>
        <w:pStyle w:val="ListParagraph"/>
        <w:numPr>
          <w:ilvl w:val="0"/>
          <w:numId w:val="37"/>
        </w:numPr>
        <w:spacing w:after="0" w:line="240" w:lineRule="auto"/>
        <w:ind w:left="360"/>
        <w:contextualSpacing w:val="0"/>
        <w:rPr>
          <w:rFonts w:ascii="Arial" w:hAnsi="Arial" w:cs="Arial"/>
          <w:b/>
          <w:bCs/>
        </w:rPr>
      </w:pPr>
      <w:r w:rsidRPr="009F58BA">
        <w:rPr>
          <w:rFonts w:ascii="Arial" w:hAnsi="Arial" w:cs="Arial"/>
          <w:b/>
          <w:bCs/>
        </w:rPr>
        <w:t>Setting a precedent at Battersea Bridge</w:t>
      </w:r>
    </w:p>
    <w:p w14:paraId="6ABB27DD" w14:textId="77777777" w:rsidR="006C6D5A" w:rsidRDefault="006C6D5A" w:rsidP="006C6D5A">
      <w:pPr>
        <w:pStyle w:val="ListParagraph"/>
        <w:spacing w:after="0" w:line="240" w:lineRule="auto"/>
        <w:ind w:left="360"/>
        <w:contextualSpacing w:val="0"/>
        <w:rPr>
          <w:rFonts w:ascii="Arial" w:hAnsi="Arial" w:cs="Arial"/>
          <w:b/>
          <w:bCs/>
        </w:rPr>
      </w:pPr>
    </w:p>
    <w:p w14:paraId="4AE5786A"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Rockwell argues that a tall tower is justified to “mark” the bridge. If that argument succeeds, it risks opening the door to similar tall buildings at other bridges all along the Thames, cutting across the plan-led approach and policies that require buildings to respect their setting and step down towards listed bridges.</w:t>
      </w:r>
    </w:p>
    <w:p w14:paraId="28F52BBE" w14:textId="77777777" w:rsidR="006C6D5A" w:rsidRDefault="006C6D5A" w:rsidP="006C6D5A">
      <w:pPr>
        <w:pStyle w:val="ListParagraph"/>
        <w:spacing w:after="0" w:line="240" w:lineRule="auto"/>
        <w:ind w:left="360"/>
        <w:contextualSpacing w:val="0"/>
        <w:rPr>
          <w:rFonts w:ascii="Arial" w:hAnsi="Arial" w:cs="Arial"/>
        </w:rPr>
      </w:pPr>
    </w:p>
    <w:p w14:paraId="6D9C38B0" w14:textId="77777777" w:rsidR="006C6D5A" w:rsidRDefault="00762F3B" w:rsidP="006C6D5A">
      <w:pPr>
        <w:pStyle w:val="ListParagraph"/>
        <w:numPr>
          <w:ilvl w:val="0"/>
          <w:numId w:val="36"/>
        </w:numPr>
        <w:spacing w:after="0" w:line="240" w:lineRule="auto"/>
        <w:ind w:left="360"/>
        <w:contextualSpacing w:val="0"/>
        <w:rPr>
          <w:rFonts w:ascii="Arial" w:hAnsi="Arial" w:cs="Arial"/>
        </w:rPr>
      </w:pPr>
      <w:r w:rsidRPr="009F58BA">
        <w:rPr>
          <w:rFonts w:ascii="Arial" w:hAnsi="Arial" w:cs="Arial"/>
          <w:b/>
          <w:bCs/>
        </w:rPr>
        <w:t>Use of affordable housing policy</w:t>
      </w:r>
    </w:p>
    <w:p w14:paraId="609BE56C" w14:textId="77777777" w:rsidR="006C6D5A" w:rsidRDefault="006C6D5A" w:rsidP="006C6D5A">
      <w:pPr>
        <w:pStyle w:val="ListParagraph"/>
        <w:spacing w:after="0" w:line="240" w:lineRule="auto"/>
        <w:ind w:left="360"/>
        <w:contextualSpacing w:val="0"/>
        <w:rPr>
          <w:rFonts w:ascii="Arial" w:hAnsi="Arial" w:cs="Arial"/>
        </w:rPr>
      </w:pPr>
    </w:p>
    <w:p w14:paraId="49C7A5F0"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Everyone supports more homes. But in this appeal Rockwell is likely to rely heavily on its affordable housing offer, arguing that it outweighs the harms and tips the planning balance in its favour.</w:t>
      </w:r>
    </w:p>
    <w:p w14:paraId="57BD526D" w14:textId="77777777" w:rsidR="006C6D5A" w:rsidRDefault="006C6D5A" w:rsidP="006C6D5A">
      <w:pPr>
        <w:pStyle w:val="ListParagraph"/>
        <w:spacing w:after="0" w:line="240" w:lineRule="auto"/>
        <w:ind w:left="360"/>
        <w:contextualSpacing w:val="0"/>
        <w:rPr>
          <w:rFonts w:ascii="Arial" w:hAnsi="Arial" w:cs="Arial"/>
        </w:rPr>
      </w:pPr>
    </w:p>
    <w:p w14:paraId="5C77CBF8"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They will point to the temporary flexibility introduced by Mayor Sadiq Khan, allowing delivery at around 20 per cent, and suggest that this shifts the baseline to make the scheme more acceptable. The concern is not the flexibility itself, but how it is being used. On this site, it is being deployed to override clear conflict with local policy, heritage harm, and unresolved technical objections in a highly constrained riverside location.</w:t>
      </w:r>
    </w:p>
    <w:p w14:paraId="150FF28C" w14:textId="77777777" w:rsidR="006C6D5A" w:rsidRDefault="006C6D5A" w:rsidP="006C6D5A">
      <w:pPr>
        <w:pStyle w:val="ListParagraph"/>
        <w:spacing w:after="0" w:line="240" w:lineRule="auto"/>
        <w:ind w:left="360"/>
        <w:contextualSpacing w:val="0"/>
        <w:rPr>
          <w:rFonts w:ascii="Arial" w:hAnsi="Arial" w:cs="Arial"/>
        </w:rPr>
      </w:pPr>
    </w:p>
    <w:p w14:paraId="4C6A0136"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If a politically negotiated housing threshold is treated as a trump card in this way, it risks distorting the planning balance and setting a London-wide precedent for its use in circumstances far removed from those it was intended for. That is particularly troubling for a scheme that many question is viable or realistically deliverable.</w:t>
      </w:r>
    </w:p>
    <w:p w14:paraId="1FD89B42" w14:textId="77777777" w:rsidR="006C6D5A" w:rsidRDefault="006C6D5A" w:rsidP="006C6D5A">
      <w:pPr>
        <w:pStyle w:val="ListParagraph"/>
        <w:spacing w:after="0" w:line="240" w:lineRule="auto"/>
        <w:ind w:left="360"/>
        <w:contextualSpacing w:val="0"/>
        <w:rPr>
          <w:rFonts w:ascii="Arial" w:hAnsi="Arial" w:cs="Arial"/>
        </w:rPr>
      </w:pPr>
    </w:p>
    <w:p w14:paraId="12987AB2" w14:textId="77777777" w:rsidR="006C6D5A" w:rsidRDefault="00762F3B" w:rsidP="006C6D5A">
      <w:pPr>
        <w:pStyle w:val="ListParagraph"/>
        <w:numPr>
          <w:ilvl w:val="0"/>
          <w:numId w:val="37"/>
        </w:numPr>
        <w:spacing w:after="0" w:line="240" w:lineRule="auto"/>
        <w:ind w:left="360"/>
        <w:contextualSpacing w:val="0"/>
        <w:rPr>
          <w:rFonts w:ascii="Arial" w:hAnsi="Arial" w:cs="Arial"/>
        </w:rPr>
      </w:pPr>
      <w:r w:rsidRPr="009F58BA">
        <w:rPr>
          <w:rFonts w:ascii="Arial" w:hAnsi="Arial" w:cs="Arial"/>
          <w:b/>
          <w:bCs/>
        </w:rPr>
        <w:t>Flood defences and long-term safety</w:t>
      </w:r>
    </w:p>
    <w:p w14:paraId="53C907DF" w14:textId="77777777" w:rsidR="006C6D5A" w:rsidRDefault="006C6D5A" w:rsidP="006C6D5A">
      <w:pPr>
        <w:pStyle w:val="ListParagraph"/>
        <w:spacing w:after="0" w:line="240" w:lineRule="auto"/>
        <w:ind w:left="360"/>
        <w:contextualSpacing w:val="0"/>
        <w:rPr>
          <w:rFonts w:ascii="Arial" w:hAnsi="Arial" w:cs="Arial"/>
        </w:rPr>
      </w:pPr>
    </w:p>
    <w:p w14:paraId="2457DB97"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The Environment Agency is saying something very straightforward: a development of this size, right next to key Thames flood defences, should not be approved unless the long-term impact on those defences is properly understood and resolved in advance. Rockwell has not done that. Instead, it appears to be seeking permission first and leaving the difficult flood questions to be sorted out later.</w:t>
      </w:r>
    </w:p>
    <w:p w14:paraId="623FC822" w14:textId="77777777" w:rsidR="006C6D5A" w:rsidRDefault="006C6D5A" w:rsidP="006C6D5A">
      <w:pPr>
        <w:pStyle w:val="ListParagraph"/>
        <w:spacing w:after="0" w:line="240" w:lineRule="auto"/>
        <w:ind w:left="360"/>
        <w:contextualSpacing w:val="0"/>
        <w:rPr>
          <w:rFonts w:ascii="Arial" w:hAnsi="Arial" w:cs="Arial"/>
        </w:rPr>
      </w:pPr>
    </w:p>
    <w:p w14:paraId="3C2A8543" w14:textId="77777777" w:rsidR="006C6D5A" w:rsidRDefault="00762F3B" w:rsidP="006C6D5A">
      <w:pPr>
        <w:pStyle w:val="ListParagraph"/>
        <w:spacing w:after="0" w:line="240" w:lineRule="auto"/>
        <w:ind w:left="360"/>
        <w:contextualSpacing w:val="0"/>
        <w:rPr>
          <w:rFonts w:ascii="Arial" w:hAnsi="Arial" w:cs="Arial"/>
        </w:rPr>
      </w:pPr>
      <w:r w:rsidRPr="009F58BA">
        <w:rPr>
          <w:rFonts w:ascii="Arial" w:hAnsi="Arial" w:cs="Arial"/>
        </w:rPr>
        <w:t>That cannot become the norm. If this approach is accepted here, other riverside developers will point to it and argue that flood defence concerns can be parked until after consent is granted. Over time, that would weaken safeguards along the Thames by stealth. Decisions affecting London’s flood resilience must be taken firmly and transparently at the outset, not deferred in the hope that problems can be dealt with later.</w:t>
      </w:r>
    </w:p>
    <w:p w14:paraId="43ED9D30" w14:textId="77777777" w:rsidR="006C6D5A" w:rsidRDefault="006C6D5A" w:rsidP="006C6D5A">
      <w:pPr>
        <w:pStyle w:val="ListParagraph"/>
        <w:spacing w:after="0" w:line="240" w:lineRule="auto"/>
        <w:ind w:left="360"/>
        <w:contextualSpacing w:val="0"/>
        <w:rPr>
          <w:rFonts w:ascii="Arial" w:hAnsi="Arial" w:cs="Arial"/>
        </w:rPr>
      </w:pPr>
    </w:p>
    <w:p w14:paraId="62E3B5A3" w14:textId="77777777" w:rsidR="006C6D5A" w:rsidRDefault="00762F3B" w:rsidP="006C6D5A">
      <w:pPr>
        <w:spacing w:after="0" w:line="240" w:lineRule="auto"/>
        <w:rPr>
          <w:rFonts w:ascii="Arial" w:hAnsi="Arial" w:cs="Arial"/>
        </w:rPr>
      </w:pPr>
      <w:proofErr w:type="gramStart"/>
      <w:r w:rsidRPr="009F58BA">
        <w:rPr>
          <w:rFonts w:ascii="Arial" w:hAnsi="Arial" w:cs="Arial"/>
        </w:rPr>
        <w:t>A</w:t>
      </w:r>
      <w:proofErr w:type="gramEnd"/>
      <w:r w:rsidRPr="009F58BA">
        <w:rPr>
          <w:rFonts w:ascii="Arial" w:hAnsi="Arial" w:cs="Arial"/>
        </w:rPr>
        <w:t xml:space="preserve"> unanimously refused scheme of this scale and sensitivity, with consequences for policy application across the Thames corridor, is precisely the kind of case that calls for clear ministerial oversight.</w:t>
      </w:r>
    </w:p>
    <w:p w14:paraId="0DB4164E" w14:textId="77777777" w:rsidR="006C6D5A" w:rsidRDefault="006C6D5A" w:rsidP="006C6D5A">
      <w:pPr>
        <w:spacing w:after="0" w:line="240" w:lineRule="auto"/>
        <w:rPr>
          <w:rFonts w:ascii="Arial" w:hAnsi="Arial" w:cs="Arial"/>
        </w:rPr>
      </w:pPr>
    </w:p>
    <w:p w14:paraId="6A8BDA9C" w14:textId="77777777" w:rsidR="006C6D5A" w:rsidRDefault="00762F3B" w:rsidP="006C6D5A">
      <w:pPr>
        <w:spacing w:after="0" w:line="240" w:lineRule="auto"/>
        <w:rPr>
          <w:rFonts w:ascii="Arial" w:hAnsi="Arial" w:cs="Arial"/>
        </w:rPr>
      </w:pPr>
      <w:r w:rsidRPr="009F58BA">
        <w:rPr>
          <w:rFonts w:ascii="Arial" w:hAnsi="Arial" w:cs="Arial"/>
        </w:rPr>
        <w:t>Residents who supported the Council’s decision will be looking to see that their democratic voice continues to be upheld. I therefore hope you will act by requesting that the Secretary of State recover this appeal for his own determination.</w:t>
      </w:r>
    </w:p>
    <w:p w14:paraId="50C855F9" w14:textId="77777777" w:rsidR="006C6D5A" w:rsidRDefault="006C6D5A" w:rsidP="006C6D5A">
      <w:pPr>
        <w:spacing w:after="0" w:line="240" w:lineRule="auto"/>
        <w:rPr>
          <w:rFonts w:ascii="Arial" w:hAnsi="Arial" w:cs="Arial"/>
        </w:rPr>
      </w:pPr>
    </w:p>
    <w:p w14:paraId="68DE3EA6" w14:textId="77777777" w:rsidR="006C6D5A" w:rsidRDefault="00762F3B" w:rsidP="006C6D5A">
      <w:pPr>
        <w:spacing w:after="0" w:line="240" w:lineRule="auto"/>
        <w:rPr>
          <w:rFonts w:ascii="Arial" w:hAnsi="Arial" w:cs="Arial"/>
        </w:rPr>
      </w:pPr>
      <w:r w:rsidRPr="009F58BA">
        <w:rPr>
          <w:rFonts w:ascii="Arial" w:hAnsi="Arial" w:cs="Arial"/>
        </w:rPr>
        <w:t>Yours sincerely,</w:t>
      </w:r>
    </w:p>
    <w:p w14:paraId="30970EAB" w14:textId="77777777" w:rsidR="006C6D5A" w:rsidRDefault="006C6D5A" w:rsidP="006C6D5A">
      <w:pPr>
        <w:spacing w:after="0" w:line="240" w:lineRule="auto"/>
        <w:rPr>
          <w:rFonts w:ascii="Arial" w:hAnsi="Arial" w:cs="Arial"/>
        </w:rPr>
      </w:pPr>
    </w:p>
    <w:p w14:paraId="48D4D285" w14:textId="45864BD5" w:rsidR="006C6D5A" w:rsidRDefault="00762F3B" w:rsidP="006C6D5A">
      <w:pPr>
        <w:spacing w:after="0" w:line="240" w:lineRule="auto"/>
        <w:rPr>
          <w:rFonts w:ascii="Arial" w:hAnsi="Arial" w:cs="Arial"/>
        </w:rPr>
      </w:pPr>
      <w:r w:rsidRPr="009F58BA">
        <w:rPr>
          <w:rFonts w:ascii="Arial" w:hAnsi="Arial" w:cs="Arial"/>
        </w:rPr>
        <w:t>[Name]</w:t>
      </w:r>
      <w:r w:rsidRPr="009F58BA">
        <w:rPr>
          <w:rFonts w:ascii="Arial" w:hAnsi="Arial" w:cs="Arial"/>
        </w:rPr>
        <w:br/>
        <w:t>[Full address and postcode]</w:t>
      </w:r>
    </w:p>
    <w:p w14:paraId="2E1A8E77" w14:textId="77777777" w:rsidR="006C6D5A" w:rsidRDefault="006C6D5A" w:rsidP="006C6D5A">
      <w:pPr>
        <w:spacing w:after="0" w:line="240" w:lineRule="auto"/>
        <w:rPr>
          <w:rFonts w:ascii="Arial" w:hAnsi="Arial" w:cs="Arial"/>
        </w:rPr>
      </w:pPr>
    </w:p>
    <w:p w14:paraId="4F24C1D5" w14:textId="77777777" w:rsidR="006C6D5A" w:rsidRDefault="000F28B1" w:rsidP="006C6D5A">
      <w:pPr>
        <w:spacing w:after="0" w:line="240" w:lineRule="auto"/>
        <w:rPr>
          <w:rFonts w:ascii="Arial" w:hAnsi="Arial" w:cs="Arial"/>
        </w:rPr>
      </w:pPr>
      <w:r w:rsidRPr="009B7B74">
        <w:rPr>
          <w:rFonts w:ascii="Arial" w:hAnsi="Arial" w:cs="Arial"/>
        </w:rPr>
        <w:t xml:space="preserve"> </w:t>
      </w:r>
    </w:p>
    <w:p w14:paraId="4BD824A0" w14:textId="77777777" w:rsidR="006C6D5A" w:rsidRDefault="006C6D5A" w:rsidP="006C6D5A">
      <w:pPr>
        <w:spacing w:after="0" w:line="240" w:lineRule="auto"/>
        <w:rPr>
          <w:rFonts w:ascii="Arial" w:hAnsi="Arial" w:cs="Arial"/>
        </w:rPr>
      </w:pPr>
    </w:p>
    <w:p w14:paraId="53AC08C3" w14:textId="502CEEBB" w:rsidR="00BC152D" w:rsidRPr="009B7B74" w:rsidRDefault="00BC152D" w:rsidP="006C6D5A">
      <w:pPr>
        <w:spacing w:after="0" w:line="240" w:lineRule="auto"/>
        <w:rPr>
          <w:rFonts w:ascii="Arial" w:hAnsi="Arial" w:cs="Arial"/>
        </w:rPr>
      </w:pPr>
    </w:p>
    <w:sectPr w:rsidR="00BC152D" w:rsidRPr="009B7B74" w:rsidSect="009F0316">
      <w:headerReference w:type="default" r:id="rId10"/>
      <w:pgSz w:w="11906" w:h="16838"/>
      <w:pgMar w:top="1134"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6DD68" w14:textId="77777777" w:rsidR="00F43AF2" w:rsidRDefault="00F43AF2" w:rsidP="000E568C">
      <w:pPr>
        <w:spacing w:after="0" w:line="240" w:lineRule="auto"/>
      </w:pPr>
      <w:r>
        <w:separator/>
      </w:r>
    </w:p>
  </w:endnote>
  <w:endnote w:type="continuationSeparator" w:id="0">
    <w:p w14:paraId="5FC55C62" w14:textId="77777777" w:rsidR="00F43AF2" w:rsidRDefault="00F43AF2" w:rsidP="000E5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ova Light">
    <w:charset w:val="00"/>
    <w:family w:val="swiss"/>
    <w:pitch w:val="variable"/>
    <w:sig w:usb0="0000028F" w:usb1="00000002" w:usb2="00000000" w:usb3="00000000" w:csb0="0000019F" w:csb1="00000000"/>
  </w:font>
  <w:font w:name="Roboto">
    <w:panose1 w:val="02000000000000000000"/>
    <w:charset w:val="00"/>
    <w:family w:val="auto"/>
    <w:pitch w:val="variable"/>
    <w:sig w:usb0="E0000AFF" w:usb1="5000217F" w:usb2="00000021" w:usb3="00000000" w:csb0="0000019F" w:csb1="00000000"/>
  </w:font>
  <w:font w:name="Rockwell">
    <w:panose1 w:val="02060603020205020403"/>
    <w:charset w:val="00"/>
    <w:family w:val="roman"/>
    <w:pitch w:val="variable"/>
    <w:sig w:usb0="00000003" w:usb1="00000000" w:usb2="00000000" w:usb3="00000000" w:csb0="00000001" w:csb1="00000000"/>
  </w:font>
  <w:font w:name="Museo Sans 7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00ABF" w14:textId="77777777" w:rsidR="00F43AF2" w:rsidRDefault="00F43AF2" w:rsidP="000E568C">
      <w:pPr>
        <w:spacing w:after="0" w:line="240" w:lineRule="auto"/>
      </w:pPr>
      <w:r>
        <w:separator/>
      </w:r>
    </w:p>
  </w:footnote>
  <w:footnote w:type="continuationSeparator" w:id="0">
    <w:p w14:paraId="6B570A2F" w14:textId="77777777" w:rsidR="00F43AF2" w:rsidRDefault="00F43AF2" w:rsidP="000E5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B3531" w14:textId="59A2EF37" w:rsidR="000E568C" w:rsidRDefault="007B5BC2" w:rsidP="007B5BC2">
    <w:pPr>
      <w:tabs>
        <w:tab w:val="left" w:pos="7504"/>
      </w:tabs>
    </w:pPr>
    <w:r>
      <w:tab/>
    </w:r>
    <w:r w:rsidRPr="000D4154">
      <w:rPr>
        <w:noProof/>
      </w:rPr>
      <w:drawing>
        <wp:inline distT="0" distB="0" distL="0" distR="0" wp14:anchorId="086EE150" wp14:editId="20C666A6">
          <wp:extent cx="1800000" cy="667296"/>
          <wp:effectExtent l="0" t="0" r="0" b="0"/>
          <wp:docPr id="1281683471" name="Picture 1" descr="A blue and gree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167225" name="Picture 1" descr="A blue and green logo&#10;&#10;Description automatically generated"/>
                  <pic:cNvPicPr/>
                </pic:nvPicPr>
                <pic:blipFill>
                  <a:blip r:embed="rId1"/>
                  <a:stretch>
                    <a:fillRect/>
                  </a:stretch>
                </pic:blipFill>
                <pic:spPr>
                  <a:xfrm>
                    <a:off x="0" y="0"/>
                    <a:ext cx="1800000" cy="66729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2F85"/>
    <w:multiLevelType w:val="multilevel"/>
    <w:tmpl w:val="6EAC32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4CD54DA"/>
    <w:multiLevelType w:val="multilevel"/>
    <w:tmpl w:val="E110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2319EF"/>
    <w:multiLevelType w:val="multilevel"/>
    <w:tmpl w:val="2A289B0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6DF4A94"/>
    <w:multiLevelType w:val="multilevel"/>
    <w:tmpl w:val="BA26C3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24970"/>
    <w:multiLevelType w:val="multilevel"/>
    <w:tmpl w:val="26DAC9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955283F"/>
    <w:multiLevelType w:val="multilevel"/>
    <w:tmpl w:val="418630D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0AAD4614"/>
    <w:multiLevelType w:val="multilevel"/>
    <w:tmpl w:val="3F5AEA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08A3443"/>
    <w:multiLevelType w:val="multilevel"/>
    <w:tmpl w:val="32BCB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371ADB"/>
    <w:multiLevelType w:val="hybridMultilevel"/>
    <w:tmpl w:val="5044B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AC506A"/>
    <w:multiLevelType w:val="multilevel"/>
    <w:tmpl w:val="5D3A08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871A6D"/>
    <w:multiLevelType w:val="multilevel"/>
    <w:tmpl w:val="F57E7B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2C013C"/>
    <w:multiLevelType w:val="multilevel"/>
    <w:tmpl w:val="08087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5A7001"/>
    <w:multiLevelType w:val="multilevel"/>
    <w:tmpl w:val="276258BA"/>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27F34C67"/>
    <w:multiLevelType w:val="multilevel"/>
    <w:tmpl w:val="9A40FA7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28C54CA1"/>
    <w:multiLevelType w:val="hybridMultilevel"/>
    <w:tmpl w:val="EED2B2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970582B"/>
    <w:multiLevelType w:val="multilevel"/>
    <w:tmpl w:val="427A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C7589B"/>
    <w:multiLevelType w:val="multilevel"/>
    <w:tmpl w:val="06881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A73F35"/>
    <w:multiLevelType w:val="multilevel"/>
    <w:tmpl w:val="CDB8BB60"/>
    <w:lvl w:ilvl="0">
      <w:start w:val="1"/>
      <w:numFmt w:val="upperLetter"/>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321A4AB1"/>
    <w:multiLevelType w:val="hybridMultilevel"/>
    <w:tmpl w:val="CEBED920"/>
    <w:lvl w:ilvl="0" w:tplc="08090001">
      <w:start w:val="1"/>
      <w:numFmt w:val="bullet"/>
      <w:lvlText w:val=""/>
      <w:lvlJc w:val="left"/>
      <w:pPr>
        <w:ind w:left="450" w:hanging="360"/>
      </w:pPr>
      <w:rPr>
        <w:rFonts w:ascii="Symbol" w:hAnsi="Symbol" w:hint="default"/>
      </w:rPr>
    </w:lvl>
    <w:lvl w:ilvl="1" w:tplc="FFFFFFFF">
      <w:start w:val="1"/>
      <w:numFmt w:val="bullet"/>
      <w:lvlText w:val="o"/>
      <w:lvlJc w:val="left"/>
      <w:pPr>
        <w:ind w:left="1485" w:hanging="360"/>
      </w:pPr>
      <w:rPr>
        <w:rFonts w:ascii="Courier New" w:hAnsi="Courier New" w:cs="Courier New" w:hint="default"/>
      </w:rPr>
    </w:lvl>
    <w:lvl w:ilvl="2" w:tplc="FFFFFFFF" w:tentative="1">
      <w:start w:val="1"/>
      <w:numFmt w:val="bullet"/>
      <w:lvlText w:val=""/>
      <w:lvlJc w:val="left"/>
      <w:pPr>
        <w:ind w:left="2205" w:hanging="360"/>
      </w:pPr>
      <w:rPr>
        <w:rFonts w:ascii="Wingdings" w:hAnsi="Wingdings" w:hint="default"/>
      </w:rPr>
    </w:lvl>
    <w:lvl w:ilvl="3" w:tplc="FFFFFFFF" w:tentative="1">
      <w:start w:val="1"/>
      <w:numFmt w:val="bullet"/>
      <w:lvlText w:val=""/>
      <w:lvlJc w:val="left"/>
      <w:pPr>
        <w:ind w:left="2925" w:hanging="360"/>
      </w:pPr>
      <w:rPr>
        <w:rFonts w:ascii="Symbol" w:hAnsi="Symbol" w:hint="default"/>
      </w:rPr>
    </w:lvl>
    <w:lvl w:ilvl="4" w:tplc="FFFFFFFF" w:tentative="1">
      <w:start w:val="1"/>
      <w:numFmt w:val="bullet"/>
      <w:lvlText w:val="o"/>
      <w:lvlJc w:val="left"/>
      <w:pPr>
        <w:ind w:left="3645" w:hanging="360"/>
      </w:pPr>
      <w:rPr>
        <w:rFonts w:ascii="Courier New" w:hAnsi="Courier New" w:cs="Courier New" w:hint="default"/>
      </w:rPr>
    </w:lvl>
    <w:lvl w:ilvl="5" w:tplc="FFFFFFFF" w:tentative="1">
      <w:start w:val="1"/>
      <w:numFmt w:val="bullet"/>
      <w:lvlText w:val=""/>
      <w:lvlJc w:val="left"/>
      <w:pPr>
        <w:ind w:left="4365" w:hanging="360"/>
      </w:pPr>
      <w:rPr>
        <w:rFonts w:ascii="Wingdings" w:hAnsi="Wingdings" w:hint="default"/>
      </w:rPr>
    </w:lvl>
    <w:lvl w:ilvl="6" w:tplc="FFFFFFFF" w:tentative="1">
      <w:start w:val="1"/>
      <w:numFmt w:val="bullet"/>
      <w:lvlText w:val=""/>
      <w:lvlJc w:val="left"/>
      <w:pPr>
        <w:ind w:left="5085" w:hanging="360"/>
      </w:pPr>
      <w:rPr>
        <w:rFonts w:ascii="Symbol" w:hAnsi="Symbol" w:hint="default"/>
      </w:rPr>
    </w:lvl>
    <w:lvl w:ilvl="7" w:tplc="FFFFFFFF" w:tentative="1">
      <w:start w:val="1"/>
      <w:numFmt w:val="bullet"/>
      <w:lvlText w:val="o"/>
      <w:lvlJc w:val="left"/>
      <w:pPr>
        <w:ind w:left="5805" w:hanging="360"/>
      </w:pPr>
      <w:rPr>
        <w:rFonts w:ascii="Courier New" w:hAnsi="Courier New" w:cs="Courier New" w:hint="default"/>
      </w:rPr>
    </w:lvl>
    <w:lvl w:ilvl="8" w:tplc="FFFFFFFF" w:tentative="1">
      <w:start w:val="1"/>
      <w:numFmt w:val="bullet"/>
      <w:lvlText w:val=""/>
      <w:lvlJc w:val="left"/>
      <w:pPr>
        <w:ind w:left="6525" w:hanging="360"/>
      </w:pPr>
      <w:rPr>
        <w:rFonts w:ascii="Wingdings" w:hAnsi="Wingdings" w:hint="default"/>
      </w:rPr>
    </w:lvl>
  </w:abstractNum>
  <w:abstractNum w:abstractNumId="19" w15:restartNumberingAfterBreak="0">
    <w:nsid w:val="32B9270E"/>
    <w:multiLevelType w:val="multilevel"/>
    <w:tmpl w:val="D8A4B2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3E9067AA"/>
    <w:multiLevelType w:val="multilevel"/>
    <w:tmpl w:val="3E943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BA7EA5"/>
    <w:multiLevelType w:val="multilevel"/>
    <w:tmpl w:val="AB08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68790F"/>
    <w:multiLevelType w:val="hybridMultilevel"/>
    <w:tmpl w:val="2BC2F6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1CE3239"/>
    <w:multiLevelType w:val="multilevel"/>
    <w:tmpl w:val="E9D65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47452D"/>
    <w:multiLevelType w:val="multilevel"/>
    <w:tmpl w:val="09AAF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A91884"/>
    <w:multiLevelType w:val="multilevel"/>
    <w:tmpl w:val="5B3459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BFA6CEC"/>
    <w:multiLevelType w:val="hybridMultilevel"/>
    <w:tmpl w:val="EF7CF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B313FF"/>
    <w:multiLevelType w:val="hybridMultilevel"/>
    <w:tmpl w:val="C6F8A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9156A3"/>
    <w:multiLevelType w:val="multilevel"/>
    <w:tmpl w:val="E046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7176CB"/>
    <w:multiLevelType w:val="multilevel"/>
    <w:tmpl w:val="3A3A2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E57CB5"/>
    <w:multiLevelType w:val="hybridMultilevel"/>
    <w:tmpl w:val="A7C84F1C"/>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5EF23588"/>
    <w:multiLevelType w:val="multilevel"/>
    <w:tmpl w:val="E698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D65D49"/>
    <w:multiLevelType w:val="multilevel"/>
    <w:tmpl w:val="EE861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360F37"/>
    <w:multiLevelType w:val="multilevel"/>
    <w:tmpl w:val="AA40E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A90D4D"/>
    <w:multiLevelType w:val="multilevel"/>
    <w:tmpl w:val="064AC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091BF5"/>
    <w:multiLevelType w:val="multilevel"/>
    <w:tmpl w:val="5E6015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6" w15:restartNumberingAfterBreak="0">
    <w:nsid w:val="79F04CAD"/>
    <w:multiLevelType w:val="multilevel"/>
    <w:tmpl w:val="B896E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761CB1"/>
    <w:multiLevelType w:val="hybridMultilevel"/>
    <w:tmpl w:val="BA98FD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DE80631"/>
    <w:multiLevelType w:val="multilevel"/>
    <w:tmpl w:val="49AE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4914347">
    <w:abstractNumId w:val="35"/>
  </w:num>
  <w:num w:numId="2" w16cid:durableId="623343969">
    <w:abstractNumId w:val="13"/>
  </w:num>
  <w:num w:numId="3" w16cid:durableId="135221231">
    <w:abstractNumId w:val="30"/>
  </w:num>
  <w:num w:numId="4" w16cid:durableId="58402156">
    <w:abstractNumId w:val="17"/>
  </w:num>
  <w:num w:numId="5" w16cid:durableId="485586300">
    <w:abstractNumId w:val="27"/>
  </w:num>
  <w:num w:numId="6" w16cid:durableId="765032208">
    <w:abstractNumId w:val="18"/>
  </w:num>
  <w:num w:numId="7" w16cid:durableId="538127482">
    <w:abstractNumId w:val="5"/>
  </w:num>
  <w:num w:numId="8" w16cid:durableId="2110545160">
    <w:abstractNumId w:val="4"/>
  </w:num>
  <w:num w:numId="9" w16cid:durableId="1034964676">
    <w:abstractNumId w:val="25"/>
  </w:num>
  <w:num w:numId="10" w16cid:durableId="2080516608">
    <w:abstractNumId w:val="6"/>
  </w:num>
  <w:num w:numId="11" w16cid:durableId="970286536">
    <w:abstractNumId w:val="2"/>
  </w:num>
  <w:num w:numId="12" w16cid:durableId="1211722713">
    <w:abstractNumId w:val="0"/>
  </w:num>
  <w:num w:numId="13" w16cid:durableId="1736049099">
    <w:abstractNumId w:val="19"/>
  </w:num>
  <w:num w:numId="14" w16cid:durableId="924723132">
    <w:abstractNumId w:val="12"/>
  </w:num>
  <w:num w:numId="15" w16cid:durableId="102188267">
    <w:abstractNumId w:val="23"/>
  </w:num>
  <w:num w:numId="16" w16cid:durableId="551576745">
    <w:abstractNumId w:val="21"/>
  </w:num>
  <w:num w:numId="17" w16cid:durableId="1445077205">
    <w:abstractNumId w:val="38"/>
  </w:num>
  <w:num w:numId="18" w16cid:durableId="373626077">
    <w:abstractNumId w:val="28"/>
  </w:num>
  <w:num w:numId="19" w16cid:durableId="1630166167">
    <w:abstractNumId w:val="11"/>
  </w:num>
  <w:num w:numId="20" w16cid:durableId="1660646677">
    <w:abstractNumId w:val="31"/>
  </w:num>
  <w:num w:numId="21" w16cid:durableId="536164307">
    <w:abstractNumId w:val="26"/>
  </w:num>
  <w:num w:numId="22" w16cid:durableId="1663122247">
    <w:abstractNumId w:val="15"/>
  </w:num>
  <w:num w:numId="23" w16cid:durableId="194125316">
    <w:abstractNumId w:val="1"/>
  </w:num>
  <w:num w:numId="24" w16cid:durableId="1809085093">
    <w:abstractNumId w:val="36"/>
  </w:num>
  <w:num w:numId="25" w16cid:durableId="360209631">
    <w:abstractNumId w:val="3"/>
  </w:num>
  <w:num w:numId="26" w16cid:durableId="1134642951">
    <w:abstractNumId w:val="16"/>
  </w:num>
  <w:num w:numId="27" w16cid:durableId="1868450229">
    <w:abstractNumId w:val="9"/>
  </w:num>
  <w:num w:numId="28" w16cid:durableId="863054835">
    <w:abstractNumId w:val="32"/>
  </w:num>
  <w:num w:numId="29" w16cid:durableId="1472551105">
    <w:abstractNumId w:val="29"/>
  </w:num>
  <w:num w:numId="30" w16cid:durableId="1264874711">
    <w:abstractNumId w:val="20"/>
  </w:num>
  <w:num w:numId="31" w16cid:durableId="48693636">
    <w:abstractNumId w:val="10"/>
  </w:num>
  <w:num w:numId="32" w16cid:durableId="1553154997">
    <w:abstractNumId w:val="24"/>
  </w:num>
  <w:num w:numId="33" w16cid:durableId="2126653005">
    <w:abstractNumId w:val="7"/>
  </w:num>
  <w:num w:numId="34" w16cid:durableId="1495103982">
    <w:abstractNumId w:val="34"/>
  </w:num>
  <w:num w:numId="35" w16cid:durableId="1354302070">
    <w:abstractNumId w:val="33"/>
  </w:num>
  <w:num w:numId="36" w16cid:durableId="1571303881">
    <w:abstractNumId w:val="14"/>
  </w:num>
  <w:num w:numId="37" w16cid:durableId="1459379340">
    <w:abstractNumId w:val="8"/>
  </w:num>
  <w:num w:numId="38" w16cid:durableId="1353721537">
    <w:abstractNumId w:val="37"/>
  </w:num>
  <w:num w:numId="39" w16cid:durableId="11066569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ED4"/>
    <w:rsid w:val="0000685D"/>
    <w:rsid w:val="00052D2A"/>
    <w:rsid w:val="00056077"/>
    <w:rsid w:val="000630C0"/>
    <w:rsid w:val="00074A03"/>
    <w:rsid w:val="00081D54"/>
    <w:rsid w:val="000A3B95"/>
    <w:rsid w:val="000B1C6C"/>
    <w:rsid w:val="000B5BC5"/>
    <w:rsid w:val="000D122D"/>
    <w:rsid w:val="000D64D5"/>
    <w:rsid w:val="000E397B"/>
    <w:rsid w:val="000E4B91"/>
    <w:rsid w:val="000E568C"/>
    <w:rsid w:val="000E73A7"/>
    <w:rsid w:val="000F0450"/>
    <w:rsid w:val="000F117F"/>
    <w:rsid w:val="000F28B1"/>
    <w:rsid w:val="001074CC"/>
    <w:rsid w:val="00110B46"/>
    <w:rsid w:val="00111CEF"/>
    <w:rsid w:val="001269C4"/>
    <w:rsid w:val="001343B4"/>
    <w:rsid w:val="001539FB"/>
    <w:rsid w:val="00186F1A"/>
    <w:rsid w:val="00192CBC"/>
    <w:rsid w:val="001975FC"/>
    <w:rsid w:val="001A2243"/>
    <w:rsid w:val="001A547E"/>
    <w:rsid w:val="001E512F"/>
    <w:rsid w:val="001F431E"/>
    <w:rsid w:val="00214808"/>
    <w:rsid w:val="0025267F"/>
    <w:rsid w:val="00267F62"/>
    <w:rsid w:val="00276373"/>
    <w:rsid w:val="002A00A2"/>
    <w:rsid w:val="002B2520"/>
    <w:rsid w:val="002D43AC"/>
    <w:rsid w:val="00313267"/>
    <w:rsid w:val="0032069D"/>
    <w:rsid w:val="00334E96"/>
    <w:rsid w:val="00346AC9"/>
    <w:rsid w:val="003534E0"/>
    <w:rsid w:val="0035548F"/>
    <w:rsid w:val="00367861"/>
    <w:rsid w:val="003850A0"/>
    <w:rsid w:val="00396AF1"/>
    <w:rsid w:val="003F525A"/>
    <w:rsid w:val="00401578"/>
    <w:rsid w:val="00404210"/>
    <w:rsid w:val="00421056"/>
    <w:rsid w:val="004342B1"/>
    <w:rsid w:val="0044282A"/>
    <w:rsid w:val="00471E8E"/>
    <w:rsid w:val="004A4390"/>
    <w:rsid w:val="004D233B"/>
    <w:rsid w:val="004E31B7"/>
    <w:rsid w:val="004E5148"/>
    <w:rsid w:val="005341D6"/>
    <w:rsid w:val="005355C0"/>
    <w:rsid w:val="00535E1B"/>
    <w:rsid w:val="005610A4"/>
    <w:rsid w:val="00585674"/>
    <w:rsid w:val="005B1A4D"/>
    <w:rsid w:val="005B2B15"/>
    <w:rsid w:val="005B70FD"/>
    <w:rsid w:val="005C36FB"/>
    <w:rsid w:val="005C4768"/>
    <w:rsid w:val="005D34E8"/>
    <w:rsid w:val="005E6D50"/>
    <w:rsid w:val="005F05DC"/>
    <w:rsid w:val="00617039"/>
    <w:rsid w:val="00635F6C"/>
    <w:rsid w:val="006658F6"/>
    <w:rsid w:val="0066615C"/>
    <w:rsid w:val="006B0986"/>
    <w:rsid w:val="006B10EB"/>
    <w:rsid w:val="006C6D5A"/>
    <w:rsid w:val="006F1397"/>
    <w:rsid w:val="0075260A"/>
    <w:rsid w:val="00754E7E"/>
    <w:rsid w:val="00762F3B"/>
    <w:rsid w:val="00782EBB"/>
    <w:rsid w:val="007A4FDC"/>
    <w:rsid w:val="007A6328"/>
    <w:rsid w:val="007B5BC2"/>
    <w:rsid w:val="007E71AD"/>
    <w:rsid w:val="007F292D"/>
    <w:rsid w:val="008136AB"/>
    <w:rsid w:val="0084795E"/>
    <w:rsid w:val="008778C5"/>
    <w:rsid w:val="00884CDD"/>
    <w:rsid w:val="00891D86"/>
    <w:rsid w:val="008B426C"/>
    <w:rsid w:val="008D2681"/>
    <w:rsid w:val="008E029A"/>
    <w:rsid w:val="008F30AB"/>
    <w:rsid w:val="008F53AD"/>
    <w:rsid w:val="0093249C"/>
    <w:rsid w:val="00932896"/>
    <w:rsid w:val="009432D9"/>
    <w:rsid w:val="0094510A"/>
    <w:rsid w:val="00945E8F"/>
    <w:rsid w:val="009504E8"/>
    <w:rsid w:val="009710C8"/>
    <w:rsid w:val="00976847"/>
    <w:rsid w:val="009773D9"/>
    <w:rsid w:val="00981E2A"/>
    <w:rsid w:val="00986DFE"/>
    <w:rsid w:val="00987C0A"/>
    <w:rsid w:val="009A3899"/>
    <w:rsid w:val="009B7B74"/>
    <w:rsid w:val="009C6FB4"/>
    <w:rsid w:val="009D42B1"/>
    <w:rsid w:val="009E731A"/>
    <w:rsid w:val="009F0316"/>
    <w:rsid w:val="009F168A"/>
    <w:rsid w:val="00A04EEC"/>
    <w:rsid w:val="00A215BF"/>
    <w:rsid w:val="00A33BBF"/>
    <w:rsid w:val="00A506C0"/>
    <w:rsid w:val="00A55331"/>
    <w:rsid w:val="00A55AC4"/>
    <w:rsid w:val="00A60A65"/>
    <w:rsid w:val="00A67DB5"/>
    <w:rsid w:val="00A7772E"/>
    <w:rsid w:val="00A93542"/>
    <w:rsid w:val="00A97342"/>
    <w:rsid w:val="00AA266C"/>
    <w:rsid w:val="00AB02F0"/>
    <w:rsid w:val="00AC2CF1"/>
    <w:rsid w:val="00AF400E"/>
    <w:rsid w:val="00B21BA8"/>
    <w:rsid w:val="00B26632"/>
    <w:rsid w:val="00B729C2"/>
    <w:rsid w:val="00B855FB"/>
    <w:rsid w:val="00BA0AE8"/>
    <w:rsid w:val="00BB5371"/>
    <w:rsid w:val="00BC152D"/>
    <w:rsid w:val="00BD3A2B"/>
    <w:rsid w:val="00BE3C13"/>
    <w:rsid w:val="00BF31CF"/>
    <w:rsid w:val="00BF5AE3"/>
    <w:rsid w:val="00C06D86"/>
    <w:rsid w:val="00C120CE"/>
    <w:rsid w:val="00C17468"/>
    <w:rsid w:val="00C20BAB"/>
    <w:rsid w:val="00C373DB"/>
    <w:rsid w:val="00C649CC"/>
    <w:rsid w:val="00C6675F"/>
    <w:rsid w:val="00C84843"/>
    <w:rsid w:val="00C87C6F"/>
    <w:rsid w:val="00C9569A"/>
    <w:rsid w:val="00CD5528"/>
    <w:rsid w:val="00D0048F"/>
    <w:rsid w:val="00D13489"/>
    <w:rsid w:val="00D212B6"/>
    <w:rsid w:val="00D4448E"/>
    <w:rsid w:val="00D54999"/>
    <w:rsid w:val="00D64100"/>
    <w:rsid w:val="00D75AA2"/>
    <w:rsid w:val="00D82585"/>
    <w:rsid w:val="00D912AA"/>
    <w:rsid w:val="00DA0700"/>
    <w:rsid w:val="00DA1B3F"/>
    <w:rsid w:val="00DA4F7A"/>
    <w:rsid w:val="00DA6FF3"/>
    <w:rsid w:val="00DB0ED4"/>
    <w:rsid w:val="00DB7FDE"/>
    <w:rsid w:val="00DF0630"/>
    <w:rsid w:val="00DF354D"/>
    <w:rsid w:val="00DF6E0E"/>
    <w:rsid w:val="00E00A0E"/>
    <w:rsid w:val="00E10F4A"/>
    <w:rsid w:val="00E15751"/>
    <w:rsid w:val="00E26463"/>
    <w:rsid w:val="00E3021B"/>
    <w:rsid w:val="00E31207"/>
    <w:rsid w:val="00E313A7"/>
    <w:rsid w:val="00E44E25"/>
    <w:rsid w:val="00E611B1"/>
    <w:rsid w:val="00E7781D"/>
    <w:rsid w:val="00E84ACF"/>
    <w:rsid w:val="00E90FC8"/>
    <w:rsid w:val="00EB605A"/>
    <w:rsid w:val="00EB7DEF"/>
    <w:rsid w:val="00EC5375"/>
    <w:rsid w:val="00EE02B6"/>
    <w:rsid w:val="00EE4EBE"/>
    <w:rsid w:val="00EE71D7"/>
    <w:rsid w:val="00EF22D9"/>
    <w:rsid w:val="00F010B4"/>
    <w:rsid w:val="00F04AE4"/>
    <w:rsid w:val="00F31285"/>
    <w:rsid w:val="00F43AF2"/>
    <w:rsid w:val="00F43D83"/>
    <w:rsid w:val="00F45421"/>
    <w:rsid w:val="00F54D95"/>
    <w:rsid w:val="00F72F71"/>
    <w:rsid w:val="00F849E9"/>
    <w:rsid w:val="00F875AD"/>
    <w:rsid w:val="00F876F7"/>
    <w:rsid w:val="00F9102A"/>
    <w:rsid w:val="00F940FF"/>
    <w:rsid w:val="00FC606E"/>
    <w:rsid w:val="00FC6D23"/>
    <w:rsid w:val="00FD36ED"/>
    <w:rsid w:val="00FD6A53"/>
    <w:rsid w:val="00FE15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084FA"/>
  <w15:chartTrackingRefBased/>
  <w15:docId w15:val="{AA2CA4D7-7155-4812-BAAD-521F5674A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02A"/>
    <w:rPr>
      <w:rFonts w:ascii="Arial Nova Light" w:hAnsi="Arial Nova Light" w:cs="Calibri"/>
      <w:kern w:val="0"/>
      <w:lang w:eastAsia="en-GB"/>
      <w14:ligatures w14:val="none"/>
    </w:rPr>
  </w:style>
  <w:style w:type="paragraph" w:styleId="Heading1">
    <w:name w:val="heading 1"/>
    <w:basedOn w:val="Normal"/>
    <w:next w:val="Normal"/>
    <w:link w:val="Heading1Char"/>
    <w:uiPriority w:val="9"/>
    <w:qFormat/>
    <w:rsid w:val="00A55AC4"/>
    <w:pPr>
      <w:outlineLvl w:val="0"/>
    </w:pPr>
    <w:rPr>
      <w:rFonts w:ascii="Roboto" w:eastAsia="Rockwell" w:hAnsi="Roboto" w:cs="Rockwell"/>
      <w:b/>
      <w:bCs/>
      <w:caps/>
      <w:color w:val="00A79D"/>
      <w:spacing w:val="-16"/>
      <w:kern w:val="8"/>
      <w:sz w:val="64"/>
      <w:szCs w:val="64"/>
      <w:shd w:val="clear" w:color="auto" w:fill="FFFFFF"/>
    </w:rPr>
  </w:style>
  <w:style w:type="paragraph" w:styleId="Heading2">
    <w:name w:val="heading 2"/>
    <w:basedOn w:val="Normal"/>
    <w:next w:val="Normal"/>
    <w:link w:val="Heading2Char"/>
    <w:uiPriority w:val="9"/>
    <w:unhideWhenUsed/>
    <w:qFormat/>
    <w:rsid w:val="000D64D5"/>
    <w:pPr>
      <w:keepNext/>
      <w:keepLines/>
      <w:spacing w:before="160" w:after="80"/>
      <w:outlineLvl w:val="1"/>
    </w:pPr>
    <w:rPr>
      <w:rFonts w:ascii="Roboto" w:eastAsia="Rockwell" w:hAnsi="Roboto" w:cs="Rockwell"/>
      <w:b/>
      <w:bCs/>
      <w:color w:val="004970"/>
      <w:spacing w:val="-16"/>
      <w:kern w:val="8"/>
      <w:sz w:val="36"/>
      <w:szCs w:val="36"/>
      <w:shd w:val="clear" w:color="auto" w:fill="FFFFFF"/>
    </w:rPr>
  </w:style>
  <w:style w:type="paragraph" w:styleId="Heading3">
    <w:name w:val="heading 3"/>
    <w:basedOn w:val="Normal"/>
    <w:next w:val="Normal"/>
    <w:link w:val="Heading3Char"/>
    <w:uiPriority w:val="9"/>
    <w:semiHidden/>
    <w:unhideWhenUsed/>
    <w:qFormat/>
    <w:rsid w:val="00DB0ED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0ED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B0ED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B0ED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B0ED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B0ED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B0ED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5AC4"/>
    <w:rPr>
      <w:rFonts w:ascii="Roboto" w:eastAsia="Rockwell" w:hAnsi="Roboto" w:cs="Rockwell"/>
      <w:b/>
      <w:bCs/>
      <w:caps/>
      <w:color w:val="00A79D"/>
      <w:spacing w:val="-16"/>
      <w:kern w:val="8"/>
      <w:sz w:val="64"/>
      <w:szCs w:val="64"/>
      <w:lang w:eastAsia="en-GB"/>
      <w14:ligatures w14:val="none"/>
    </w:rPr>
  </w:style>
  <w:style w:type="paragraph" w:styleId="Title">
    <w:name w:val="Title"/>
    <w:basedOn w:val="Heading1"/>
    <w:next w:val="Normal"/>
    <w:link w:val="TitleChar"/>
    <w:uiPriority w:val="10"/>
    <w:qFormat/>
    <w:rsid w:val="000E568C"/>
    <w:rPr>
      <w:color w:val="000000" w:themeColor="text1"/>
      <w:sz w:val="50"/>
      <w:szCs w:val="50"/>
    </w:rPr>
  </w:style>
  <w:style w:type="character" w:customStyle="1" w:styleId="TitleChar">
    <w:name w:val="Title Char"/>
    <w:basedOn w:val="DefaultParagraphFont"/>
    <w:link w:val="Title"/>
    <w:uiPriority w:val="10"/>
    <w:rsid w:val="000E568C"/>
    <w:rPr>
      <w:rFonts w:ascii="Museo Sans 700" w:eastAsia="Rockwell" w:hAnsi="Museo Sans 700" w:cs="Rockwell"/>
      <w:color w:val="000000" w:themeColor="text1"/>
      <w:spacing w:val="-16"/>
      <w:kern w:val="8"/>
      <w:sz w:val="50"/>
      <w:szCs w:val="50"/>
      <w:lang w:eastAsia="en-GB"/>
      <w14:ligatures w14:val="none"/>
    </w:rPr>
  </w:style>
  <w:style w:type="character" w:styleId="Hyperlink">
    <w:name w:val="Hyperlink"/>
    <w:basedOn w:val="DefaultParagraphFont"/>
    <w:uiPriority w:val="99"/>
    <w:unhideWhenUsed/>
    <w:rsid w:val="000E568C"/>
    <w:rPr>
      <w:color w:val="467886" w:themeColor="hyperlink"/>
      <w:u w:val="single"/>
    </w:rPr>
  </w:style>
  <w:style w:type="paragraph" w:styleId="Header">
    <w:name w:val="header"/>
    <w:basedOn w:val="Normal"/>
    <w:link w:val="HeaderChar"/>
    <w:uiPriority w:val="99"/>
    <w:unhideWhenUsed/>
    <w:rsid w:val="000E56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568C"/>
    <w:rPr>
      <w:rFonts w:ascii="Arial Nova Light" w:eastAsia="Calibri" w:hAnsi="Arial Nova Light" w:cs="Calibri"/>
      <w:kern w:val="0"/>
      <w:lang w:eastAsia="en-GB"/>
      <w14:ligatures w14:val="none"/>
    </w:rPr>
  </w:style>
  <w:style w:type="paragraph" w:styleId="Footer">
    <w:name w:val="footer"/>
    <w:basedOn w:val="Normal"/>
    <w:link w:val="FooterChar"/>
    <w:uiPriority w:val="99"/>
    <w:unhideWhenUsed/>
    <w:rsid w:val="000E56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568C"/>
    <w:rPr>
      <w:rFonts w:ascii="Arial Nova Light" w:eastAsia="Calibri" w:hAnsi="Arial Nova Light" w:cs="Calibri"/>
      <w:kern w:val="0"/>
      <w:lang w:eastAsia="en-GB"/>
      <w14:ligatures w14:val="none"/>
    </w:rPr>
  </w:style>
  <w:style w:type="character" w:customStyle="1" w:styleId="Heading2Char">
    <w:name w:val="Heading 2 Char"/>
    <w:basedOn w:val="DefaultParagraphFont"/>
    <w:link w:val="Heading2"/>
    <w:uiPriority w:val="9"/>
    <w:rsid w:val="000D64D5"/>
    <w:rPr>
      <w:rFonts w:ascii="Roboto" w:eastAsia="Rockwell" w:hAnsi="Roboto" w:cs="Rockwell"/>
      <w:b/>
      <w:bCs/>
      <w:color w:val="004970"/>
      <w:spacing w:val="-16"/>
      <w:kern w:val="8"/>
      <w:sz w:val="36"/>
      <w:szCs w:val="36"/>
      <w:lang w:eastAsia="en-GB"/>
      <w14:ligatures w14:val="none"/>
    </w:rPr>
  </w:style>
  <w:style w:type="character" w:customStyle="1" w:styleId="Heading3Char">
    <w:name w:val="Heading 3 Char"/>
    <w:basedOn w:val="DefaultParagraphFont"/>
    <w:link w:val="Heading3"/>
    <w:uiPriority w:val="9"/>
    <w:semiHidden/>
    <w:rsid w:val="00DB0ED4"/>
    <w:rPr>
      <w:rFonts w:eastAsiaTheme="majorEastAsia" w:cstheme="majorBidi"/>
      <w:color w:val="0F4761" w:themeColor="accent1" w:themeShade="BF"/>
      <w:kern w:val="0"/>
      <w:sz w:val="28"/>
      <w:szCs w:val="28"/>
      <w:lang w:eastAsia="en-GB"/>
      <w14:ligatures w14:val="none"/>
    </w:rPr>
  </w:style>
  <w:style w:type="character" w:customStyle="1" w:styleId="Heading4Char">
    <w:name w:val="Heading 4 Char"/>
    <w:basedOn w:val="DefaultParagraphFont"/>
    <w:link w:val="Heading4"/>
    <w:uiPriority w:val="9"/>
    <w:semiHidden/>
    <w:rsid w:val="00DB0ED4"/>
    <w:rPr>
      <w:rFonts w:eastAsiaTheme="majorEastAsia" w:cstheme="majorBidi"/>
      <w:i/>
      <w:iCs/>
      <w:color w:val="0F4761" w:themeColor="accent1" w:themeShade="BF"/>
      <w:kern w:val="0"/>
      <w:lang w:eastAsia="en-GB"/>
      <w14:ligatures w14:val="none"/>
    </w:rPr>
  </w:style>
  <w:style w:type="character" w:customStyle="1" w:styleId="Heading5Char">
    <w:name w:val="Heading 5 Char"/>
    <w:basedOn w:val="DefaultParagraphFont"/>
    <w:link w:val="Heading5"/>
    <w:uiPriority w:val="9"/>
    <w:semiHidden/>
    <w:rsid w:val="00DB0ED4"/>
    <w:rPr>
      <w:rFonts w:eastAsiaTheme="majorEastAsia" w:cstheme="majorBidi"/>
      <w:color w:val="0F4761" w:themeColor="accent1" w:themeShade="BF"/>
      <w:kern w:val="0"/>
      <w:lang w:eastAsia="en-GB"/>
      <w14:ligatures w14:val="none"/>
    </w:rPr>
  </w:style>
  <w:style w:type="character" w:customStyle="1" w:styleId="Heading6Char">
    <w:name w:val="Heading 6 Char"/>
    <w:basedOn w:val="DefaultParagraphFont"/>
    <w:link w:val="Heading6"/>
    <w:uiPriority w:val="9"/>
    <w:semiHidden/>
    <w:rsid w:val="00DB0ED4"/>
    <w:rPr>
      <w:rFonts w:eastAsiaTheme="majorEastAsia" w:cstheme="majorBidi"/>
      <w:i/>
      <w:iCs/>
      <w:color w:val="595959" w:themeColor="text1" w:themeTint="A6"/>
      <w:kern w:val="0"/>
      <w:lang w:eastAsia="en-GB"/>
      <w14:ligatures w14:val="none"/>
    </w:rPr>
  </w:style>
  <w:style w:type="character" w:customStyle="1" w:styleId="Heading7Char">
    <w:name w:val="Heading 7 Char"/>
    <w:basedOn w:val="DefaultParagraphFont"/>
    <w:link w:val="Heading7"/>
    <w:uiPriority w:val="9"/>
    <w:semiHidden/>
    <w:rsid w:val="00DB0ED4"/>
    <w:rPr>
      <w:rFonts w:eastAsiaTheme="majorEastAsia" w:cstheme="majorBidi"/>
      <w:color w:val="595959" w:themeColor="text1" w:themeTint="A6"/>
      <w:kern w:val="0"/>
      <w:lang w:eastAsia="en-GB"/>
      <w14:ligatures w14:val="none"/>
    </w:rPr>
  </w:style>
  <w:style w:type="character" w:customStyle="1" w:styleId="Heading8Char">
    <w:name w:val="Heading 8 Char"/>
    <w:basedOn w:val="DefaultParagraphFont"/>
    <w:link w:val="Heading8"/>
    <w:uiPriority w:val="9"/>
    <w:semiHidden/>
    <w:rsid w:val="00DB0ED4"/>
    <w:rPr>
      <w:rFonts w:eastAsiaTheme="majorEastAsia" w:cstheme="majorBidi"/>
      <w:i/>
      <w:iCs/>
      <w:color w:val="272727" w:themeColor="text1" w:themeTint="D8"/>
      <w:kern w:val="0"/>
      <w:lang w:eastAsia="en-GB"/>
      <w14:ligatures w14:val="none"/>
    </w:rPr>
  </w:style>
  <w:style w:type="character" w:customStyle="1" w:styleId="Heading9Char">
    <w:name w:val="Heading 9 Char"/>
    <w:basedOn w:val="DefaultParagraphFont"/>
    <w:link w:val="Heading9"/>
    <w:uiPriority w:val="9"/>
    <w:semiHidden/>
    <w:rsid w:val="00DB0ED4"/>
    <w:rPr>
      <w:rFonts w:eastAsiaTheme="majorEastAsia" w:cstheme="majorBidi"/>
      <w:color w:val="272727" w:themeColor="text1" w:themeTint="D8"/>
      <w:kern w:val="0"/>
      <w:lang w:eastAsia="en-GB"/>
      <w14:ligatures w14:val="none"/>
    </w:rPr>
  </w:style>
  <w:style w:type="paragraph" w:styleId="Subtitle">
    <w:name w:val="Subtitle"/>
    <w:basedOn w:val="Normal"/>
    <w:next w:val="Normal"/>
    <w:link w:val="SubtitleChar"/>
    <w:uiPriority w:val="11"/>
    <w:qFormat/>
    <w:rsid w:val="00DB0ED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0ED4"/>
    <w:rPr>
      <w:rFonts w:eastAsiaTheme="majorEastAsia" w:cstheme="majorBidi"/>
      <w:color w:val="595959" w:themeColor="text1" w:themeTint="A6"/>
      <w:spacing w:val="15"/>
      <w:kern w:val="0"/>
      <w:sz w:val="28"/>
      <w:szCs w:val="28"/>
      <w:lang w:eastAsia="en-GB"/>
      <w14:ligatures w14:val="none"/>
    </w:rPr>
  </w:style>
  <w:style w:type="paragraph" w:styleId="Quote">
    <w:name w:val="Quote"/>
    <w:basedOn w:val="Normal"/>
    <w:next w:val="Normal"/>
    <w:link w:val="QuoteChar"/>
    <w:uiPriority w:val="29"/>
    <w:qFormat/>
    <w:rsid w:val="00DB0ED4"/>
    <w:pPr>
      <w:spacing w:before="160"/>
      <w:jc w:val="center"/>
    </w:pPr>
    <w:rPr>
      <w:i/>
      <w:iCs/>
      <w:color w:val="404040" w:themeColor="text1" w:themeTint="BF"/>
    </w:rPr>
  </w:style>
  <w:style w:type="character" w:customStyle="1" w:styleId="QuoteChar">
    <w:name w:val="Quote Char"/>
    <w:basedOn w:val="DefaultParagraphFont"/>
    <w:link w:val="Quote"/>
    <w:uiPriority w:val="29"/>
    <w:rsid w:val="00DB0ED4"/>
    <w:rPr>
      <w:rFonts w:ascii="Arial Nova Light" w:hAnsi="Arial Nova Light" w:cs="Calibri"/>
      <w:i/>
      <w:iCs/>
      <w:color w:val="404040" w:themeColor="text1" w:themeTint="BF"/>
      <w:kern w:val="0"/>
      <w:lang w:eastAsia="en-GB"/>
      <w14:ligatures w14:val="none"/>
    </w:rPr>
  </w:style>
  <w:style w:type="paragraph" w:styleId="ListParagraph">
    <w:name w:val="List Paragraph"/>
    <w:basedOn w:val="Normal"/>
    <w:uiPriority w:val="34"/>
    <w:qFormat/>
    <w:rsid w:val="00DB0ED4"/>
    <w:pPr>
      <w:ind w:left="720"/>
      <w:contextualSpacing/>
    </w:pPr>
  </w:style>
  <w:style w:type="character" w:styleId="IntenseEmphasis">
    <w:name w:val="Intense Emphasis"/>
    <w:basedOn w:val="DefaultParagraphFont"/>
    <w:uiPriority w:val="21"/>
    <w:qFormat/>
    <w:rsid w:val="00DB0ED4"/>
    <w:rPr>
      <w:i/>
      <w:iCs/>
      <w:color w:val="0F4761" w:themeColor="accent1" w:themeShade="BF"/>
    </w:rPr>
  </w:style>
  <w:style w:type="paragraph" w:styleId="IntenseQuote">
    <w:name w:val="Intense Quote"/>
    <w:basedOn w:val="Normal"/>
    <w:next w:val="Normal"/>
    <w:link w:val="IntenseQuoteChar"/>
    <w:uiPriority w:val="30"/>
    <w:qFormat/>
    <w:rsid w:val="00DB0E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0ED4"/>
    <w:rPr>
      <w:rFonts w:ascii="Arial Nova Light" w:hAnsi="Arial Nova Light" w:cs="Calibri"/>
      <w:i/>
      <w:iCs/>
      <w:color w:val="0F4761" w:themeColor="accent1" w:themeShade="BF"/>
      <w:kern w:val="0"/>
      <w:lang w:eastAsia="en-GB"/>
      <w14:ligatures w14:val="none"/>
    </w:rPr>
  </w:style>
  <w:style w:type="character" w:styleId="IntenseReference">
    <w:name w:val="Intense Reference"/>
    <w:basedOn w:val="DefaultParagraphFont"/>
    <w:uiPriority w:val="32"/>
    <w:qFormat/>
    <w:rsid w:val="00DB0ED4"/>
    <w:rPr>
      <w:b/>
      <w:bCs/>
      <w:smallCaps/>
      <w:color w:val="0F4761" w:themeColor="accent1" w:themeShade="BF"/>
      <w:spacing w:val="5"/>
    </w:rPr>
  </w:style>
  <w:style w:type="character" w:styleId="UnresolvedMention">
    <w:name w:val="Unresolved Mention"/>
    <w:basedOn w:val="DefaultParagraphFont"/>
    <w:uiPriority w:val="99"/>
    <w:semiHidden/>
    <w:unhideWhenUsed/>
    <w:rsid w:val="00DB0ED4"/>
    <w:rPr>
      <w:color w:val="605E5C"/>
      <w:shd w:val="clear" w:color="auto" w:fill="E1DFDD"/>
    </w:rPr>
  </w:style>
  <w:style w:type="paragraph" w:styleId="Revision">
    <w:name w:val="Revision"/>
    <w:hidden/>
    <w:uiPriority w:val="99"/>
    <w:semiHidden/>
    <w:rsid w:val="006658F6"/>
    <w:pPr>
      <w:spacing w:after="0" w:line="240" w:lineRule="auto"/>
    </w:pPr>
    <w:rPr>
      <w:rFonts w:ascii="Arial Nova Light" w:hAnsi="Arial Nova Light" w:cs="Calibri"/>
      <w:kern w:val="0"/>
      <w:lang w:eastAsia="en-GB"/>
      <w14:ligatures w14:val="none"/>
    </w:rPr>
  </w:style>
  <w:style w:type="paragraph" w:styleId="NormalWeb">
    <w:name w:val="Normal (Web)"/>
    <w:basedOn w:val="Normal"/>
    <w:uiPriority w:val="99"/>
    <w:unhideWhenUsed/>
    <w:rsid w:val="00762F3B"/>
    <w:pPr>
      <w:spacing w:before="100" w:beforeAutospacing="1" w:after="100" w:afterAutospacing="1" w:line="240" w:lineRule="auto"/>
    </w:pPr>
    <w:rPr>
      <w:rFonts w:ascii="Times New Roman" w:eastAsia="Times New Roman" w:hAnsi="Times New Roman" w:cs="Times New Roman"/>
      <w:szCs w:val="24"/>
    </w:rPr>
  </w:style>
  <w:style w:type="character" w:styleId="Strong">
    <w:name w:val="Strong"/>
    <w:basedOn w:val="DefaultParagraphFont"/>
    <w:uiPriority w:val="22"/>
    <w:qFormat/>
    <w:rsid w:val="00762F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269237">
      <w:bodyDiv w:val="1"/>
      <w:marLeft w:val="0"/>
      <w:marRight w:val="0"/>
      <w:marTop w:val="0"/>
      <w:marBottom w:val="0"/>
      <w:divBdr>
        <w:top w:val="none" w:sz="0" w:space="0" w:color="auto"/>
        <w:left w:val="none" w:sz="0" w:space="0" w:color="auto"/>
        <w:bottom w:val="none" w:sz="0" w:space="0" w:color="auto"/>
        <w:right w:val="none" w:sz="0" w:space="0" w:color="auto"/>
      </w:divBdr>
    </w:div>
    <w:div w:id="206721557">
      <w:bodyDiv w:val="1"/>
      <w:marLeft w:val="0"/>
      <w:marRight w:val="0"/>
      <w:marTop w:val="0"/>
      <w:marBottom w:val="0"/>
      <w:divBdr>
        <w:top w:val="none" w:sz="0" w:space="0" w:color="auto"/>
        <w:left w:val="none" w:sz="0" w:space="0" w:color="auto"/>
        <w:bottom w:val="none" w:sz="0" w:space="0" w:color="auto"/>
        <w:right w:val="none" w:sz="0" w:space="0" w:color="auto"/>
      </w:divBdr>
    </w:div>
    <w:div w:id="284164313">
      <w:bodyDiv w:val="1"/>
      <w:marLeft w:val="0"/>
      <w:marRight w:val="0"/>
      <w:marTop w:val="0"/>
      <w:marBottom w:val="0"/>
      <w:divBdr>
        <w:top w:val="none" w:sz="0" w:space="0" w:color="auto"/>
        <w:left w:val="none" w:sz="0" w:space="0" w:color="auto"/>
        <w:bottom w:val="none" w:sz="0" w:space="0" w:color="auto"/>
        <w:right w:val="none" w:sz="0" w:space="0" w:color="auto"/>
      </w:divBdr>
    </w:div>
    <w:div w:id="324364201">
      <w:bodyDiv w:val="1"/>
      <w:marLeft w:val="0"/>
      <w:marRight w:val="0"/>
      <w:marTop w:val="0"/>
      <w:marBottom w:val="0"/>
      <w:divBdr>
        <w:top w:val="none" w:sz="0" w:space="0" w:color="auto"/>
        <w:left w:val="none" w:sz="0" w:space="0" w:color="auto"/>
        <w:bottom w:val="none" w:sz="0" w:space="0" w:color="auto"/>
        <w:right w:val="none" w:sz="0" w:space="0" w:color="auto"/>
      </w:divBdr>
    </w:div>
    <w:div w:id="538664219">
      <w:bodyDiv w:val="1"/>
      <w:marLeft w:val="0"/>
      <w:marRight w:val="0"/>
      <w:marTop w:val="0"/>
      <w:marBottom w:val="0"/>
      <w:divBdr>
        <w:top w:val="none" w:sz="0" w:space="0" w:color="auto"/>
        <w:left w:val="none" w:sz="0" w:space="0" w:color="auto"/>
        <w:bottom w:val="none" w:sz="0" w:space="0" w:color="auto"/>
        <w:right w:val="none" w:sz="0" w:space="0" w:color="auto"/>
      </w:divBdr>
    </w:div>
    <w:div w:id="616790466">
      <w:bodyDiv w:val="1"/>
      <w:marLeft w:val="0"/>
      <w:marRight w:val="0"/>
      <w:marTop w:val="0"/>
      <w:marBottom w:val="0"/>
      <w:divBdr>
        <w:top w:val="none" w:sz="0" w:space="0" w:color="auto"/>
        <w:left w:val="none" w:sz="0" w:space="0" w:color="auto"/>
        <w:bottom w:val="none" w:sz="0" w:space="0" w:color="auto"/>
        <w:right w:val="none" w:sz="0" w:space="0" w:color="auto"/>
      </w:divBdr>
    </w:div>
    <w:div w:id="617175552">
      <w:bodyDiv w:val="1"/>
      <w:marLeft w:val="0"/>
      <w:marRight w:val="0"/>
      <w:marTop w:val="0"/>
      <w:marBottom w:val="0"/>
      <w:divBdr>
        <w:top w:val="none" w:sz="0" w:space="0" w:color="auto"/>
        <w:left w:val="none" w:sz="0" w:space="0" w:color="auto"/>
        <w:bottom w:val="none" w:sz="0" w:space="0" w:color="auto"/>
        <w:right w:val="none" w:sz="0" w:space="0" w:color="auto"/>
      </w:divBdr>
    </w:div>
    <w:div w:id="632248343">
      <w:bodyDiv w:val="1"/>
      <w:marLeft w:val="0"/>
      <w:marRight w:val="0"/>
      <w:marTop w:val="0"/>
      <w:marBottom w:val="0"/>
      <w:divBdr>
        <w:top w:val="none" w:sz="0" w:space="0" w:color="auto"/>
        <w:left w:val="none" w:sz="0" w:space="0" w:color="auto"/>
        <w:bottom w:val="none" w:sz="0" w:space="0" w:color="auto"/>
        <w:right w:val="none" w:sz="0" w:space="0" w:color="auto"/>
      </w:divBdr>
    </w:div>
    <w:div w:id="647629029">
      <w:bodyDiv w:val="1"/>
      <w:marLeft w:val="0"/>
      <w:marRight w:val="0"/>
      <w:marTop w:val="0"/>
      <w:marBottom w:val="0"/>
      <w:divBdr>
        <w:top w:val="none" w:sz="0" w:space="0" w:color="auto"/>
        <w:left w:val="none" w:sz="0" w:space="0" w:color="auto"/>
        <w:bottom w:val="none" w:sz="0" w:space="0" w:color="auto"/>
        <w:right w:val="none" w:sz="0" w:space="0" w:color="auto"/>
      </w:divBdr>
    </w:div>
    <w:div w:id="704790154">
      <w:bodyDiv w:val="1"/>
      <w:marLeft w:val="0"/>
      <w:marRight w:val="0"/>
      <w:marTop w:val="0"/>
      <w:marBottom w:val="0"/>
      <w:divBdr>
        <w:top w:val="none" w:sz="0" w:space="0" w:color="auto"/>
        <w:left w:val="none" w:sz="0" w:space="0" w:color="auto"/>
        <w:bottom w:val="none" w:sz="0" w:space="0" w:color="auto"/>
        <w:right w:val="none" w:sz="0" w:space="0" w:color="auto"/>
      </w:divBdr>
    </w:div>
    <w:div w:id="753866869">
      <w:bodyDiv w:val="1"/>
      <w:marLeft w:val="0"/>
      <w:marRight w:val="0"/>
      <w:marTop w:val="0"/>
      <w:marBottom w:val="0"/>
      <w:divBdr>
        <w:top w:val="none" w:sz="0" w:space="0" w:color="auto"/>
        <w:left w:val="none" w:sz="0" w:space="0" w:color="auto"/>
        <w:bottom w:val="none" w:sz="0" w:space="0" w:color="auto"/>
        <w:right w:val="none" w:sz="0" w:space="0" w:color="auto"/>
      </w:divBdr>
    </w:div>
    <w:div w:id="849878486">
      <w:bodyDiv w:val="1"/>
      <w:marLeft w:val="0"/>
      <w:marRight w:val="0"/>
      <w:marTop w:val="0"/>
      <w:marBottom w:val="0"/>
      <w:divBdr>
        <w:top w:val="none" w:sz="0" w:space="0" w:color="auto"/>
        <w:left w:val="none" w:sz="0" w:space="0" w:color="auto"/>
        <w:bottom w:val="none" w:sz="0" w:space="0" w:color="auto"/>
        <w:right w:val="none" w:sz="0" w:space="0" w:color="auto"/>
      </w:divBdr>
    </w:div>
    <w:div w:id="965742327">
      <w:bodyDiv w:val="1"/>
      <w:marLeft w:val="0"/>
      <w:marRight w:val="0"/>
      <w:marTop w:val="0"/>
      <w:marBottom w:val="0"/>
      <w:divBdr>
        <w:top w:val="none" w:sz="0" w:space="0" w:color="auto"/>
        <w:left w:val="none" w:sz="0" w:space="0" w:color="auto"/>
        <w:bottom w:val="none" w:sz="0" w:space="0" w:color="auto"/>
        <w:right w:val="none" w:sz="0" w:space="0" w:color="auto"/>
      </w:divBdr>
    </w:div>
    <w:div w:id="994265488">
      <w:bodyDiv w:val="1"/>
      <w:marLeft w:val="0"/>
      <w:marRight w:val="0"/>
      <w:marTop w:val="0"/>
      <w:marBottom w:val="0"/>
      <w:divBdr>
        <w:top w:val="none" w:sz="0" w:space="0" w:color="auto"/>
        <w:left w:val="none" w:sz="0" w:space="0" w:color="auto"/>
        <w:bottom w:val="none" w:sz="0" w:space="0" w:color="auto"/>
        <w:right w:val="none" w:sz="0" w:space="0" w:color="auto"/>
      </w:divBdr>
    </w:div>
    <w:div w:id="1087074743">
      <w:bodyDiv w:val="1"/>
      <w:marLeft w:val="0"/>
      <w:marRight w:val="0"/>
      <w:marTop w:val="0"/>
      <w:marBottom w:val="0"/>
      <w:divBdr>
        <w:top w:val="none" w:sz="0" w:space="0" w:color="auto"/>
        <w:left w:val="none" w:sz="0" w:space="0" w:color="auto"/>
        <w:bottom w:val="none" w:sz="0" w:space="0" w:color="auto"/>
        <w:right w:val="none" w:sz="0" w:space="0" w:color="auto"/>
      </w:divBdr>
    </w:div>
    <w:div w:id="1222979646">
      <w:bodyDiv w:val="1"/>
      <w:marLeft w:val="0"/>
      <w:marRight w:val="0"/>
      <w:marTop w:val="0"/>
      <w:marBottom w:val="0"/>
      <w:divBdr>
        <w:top w:val="none" w:sz="0" w:space="0" w:color="auto"/>
        <w:left w:val="none" w:sz="0" w:space="0" w:color="auto"/>
        <w:bottom w:val="none" w:sz="0" w:space="0" w:color="auto"/>
        <w:right w:val="none" w:sz="0" w:space="0" w:color="auto"/>
      </w:divBdr>
    </w:div>
    <w:div w:id="1459445944">
      <w:bodyDiv w:val="1"/>
      <w:marLeft w:val="0"/>
      <w:marRight w:val="0"/>
      <w:marTop w:val="0"/>
      <w:marBottom w:val="0"/>
      <w:divBdr>
        <w:top w:val="none" w:sz="0" w:space="0" w:color="auto"/>
        <w:left w:val="none" w:sz="0" w:space="0" w:color="auto"/>
        <w:bottom w:val="none" w:sz="0" w:space="0" w:color="auto"/>
        <w:right w:val="none" w:sz="0" w:space="0" w:color="auto"/>
      </w:divBdr>
    </w:div>
    <w:div w:id="1462000481">
      <w:bodyDiv w:val="1"/>
      <w:marLeft w:val="0"/>
      <w:marRight w:val="0"/>
      <w:marTop w:val="0"/>
      <w:marBottom w:val="0"/>
      <w:divBdr>
        <w:top w:val="none" w:sz="0" w:space="0" w:color="auto"/>
        <w:left w:val="none" w:sz="0" w:space="0" w:color="auto"/>
        <w:bottom w:val="none" w:sz="0" w:space="0" w:color="auto"/>
        <w:right w:val="none" w:sz="0" w:space="0" w:color="auto"/>
      </w:divBdr>
    </w:div>
    <w:div w:id="1496725238">
      <w:bodyDiv w:val="1"/>
      <w:marLeft w:val="0"/>
      <w:marRight w:val="0"/>
      <w:marTop w:val="0"/>
      <w:marBottom w:val="0"/>
      <w:divBdr>
        <w:top w:val="none" w:sz="0" w:space="0" w:color="auto"/>
        <w:left w:val="none" w:sz="0" w:space="0" w:color="auto"/>
        <w:bottom w:val="none" w:sz="0" w:space="0" w:color="auto"/>
        <w:right w:val="none" w:sz="0" w:space="0" w:color="auto"/>
      </w:divBdr>
    </w:div>
    <w:div w:id="1547839533">
      <w:bodyDiv w:val="1"/>
      <w:marLeft w:val="0"/>
      <w:marRight w:val="0"/>
      <w:marTop w:val="0"/>
      <w:marBottom w:val="0"/>
      <w:divBdr>
        <w:top w:val="none" w:sz="0" w:space="0" w:color="auto"/>
        <w:left w:val="none" w:sz="0" w:space="0" w:color="auto"/>
        <w:bottom w:val="none" w:sz="0" w:space="0" w:color="auto"/>
        <w:right w:val="none" w:sz="0" w:space="0" w:color="auto"/>
      </w:divBdr>
    </w:div>
    <w:div w:id="1587036571">
      <w:bodyDiv w:val="1"/>
      <w:marLeft w:val="0"/>
      <w:marRight w:val="0"/>
      <w:marTop w:val="0"/>
      <w:marBottom w:val="0"/>
      <w:divBdr>
        <w:top w:val="none" w:sz="0" w:space="0" w:color="auto"/>
        <w:left w:val="none" w:sz="0" w:space="0" w:color="auto"/>
        <w:bottom w:val="none" w:sz="0" w:space="0" w:color="auto"/>
        <w:right w:val="none" w:sz="0" w:space="0" w:color="auto"/>
      </w:divBdr>
    </w:div>
    <w:div w:id="1713339312">
      <w:bodyDiv w:val="1"/>
      <w:marLeft w:val="0"/>
      <w:marRight w:val="0"/>
      <w:marTop w:val="0"/>
      <w:marBottom w:val="0"/>
      <w:divBdr>
        <w:top w:val="none" w:sz="0" w:space="0" w:color="auto"/>
        <w:left w:val="none" w:sz="0" w:space="0" w:color="auto"/>
        <w:bottom w:val="none" w:sz="0" w:space="0" w:color="auto"/>
        <w:right w:val="none" w:sz="0" w:space="0" w:color="auto"/>
      </w:divBdr>
    </w:div>
    <w:div w:id="1896743736">
      <w:bodyDiv w:val="1"/>
      <w:marLeft w:val="0"/>
      <w:marRight w:val="0"/>
      <w:marTop w:val="0"/>
      <w:marBottom w:val="0"/>
      <w:divBdr>
        <w:top w:val="none" w:sz="0" w:space="0" w:color="auto"/>
        <w:left w:val="none" w:sz="0" w:space="0" w:color="auto"/>
        <w:bottom w:val="none" w:sz="0" w:space="0" w:color="auto"/>
        <w:right w:val="none" w:sz="0" w:space="0" w:color="auto"/>
      </w:divBdr>
    </w:div>
    <w:div w:id="213983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cu@communities.gov.uk" TargetMode="External"/><Relationship Id="rId3" Type="http://schemas.openxmlformats.org/officeDocument/2006/relationships/settings" Target="settings.xml"/><Relationship Id="rId7" Type="http://schemas.openxmlformats.org/officeDocument/2006/relationships/hyperlink" Target="mailto:marsha.decordova.mp@parliament.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friendsofbatterseariversid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945</Words>
  <Characters>5018</Characters>
  <Application>Microsoft Office Word</Application>
  <DocSecurity>0</DocSecurity>
  <Lines>89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Scott</dc:creator>
  <cp:keywords/>
  <dc:description/>
  <cp:lastModifiedBy>Ralph Scott</cp:lastModifiedBy>
  <cp:revision>10</cp:revision>
  <dcterms:created xsi:type="dcterms:W3CDTF">2025-04-15T20:30:00Z</dcterms:created>
  <dcterms:modified xsi:type="dcterms:W3CDTF">2026-02-12T09:30:00Z</dcterms:modified>
</cp:coreProperties>
</file>